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A3" w:rsidRPr="00AA1601" w:rsidRDefault="005A4AA3" w:rsidP="005A4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5A4AA3" w:rsidRPr="004744C5" w:rsidRDefault="005A4AA3" w:rsidP="001B6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в рамках ре</w:t>
      </w:r>
      <w:r>
        <w:rPr>
          <w:rFonts w:ascii="Times New Roman" w:hAnsi="Times New Roman" w:cs="Times New Roman"/>
          <w:sz w:val="24"/>
          <w:szCs w:val="24"/>
        </w:rPr>
        <w:t xml:space="preserve">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C5">
        <w:rPr>
          <w:rFonts w:ascii="Times New Roman" w:hAnsi="Times New Roman" w:cs="Times New Roman"/>
          <w:sz w:val="24"/>
          <w:szCs w:val="24"/>
        </w:rPr>
        <w:t>направления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Авиа</w:t>
      </w:r>
      <w:r w:rsidR="00B6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</w:t>
      </w:r>
      <w:proofErr w:type="gramEnd"/>
      <w:r w:rsidRPr="004744C5">
        <w:rPr>
          <w:rFonts w:ascii="Times New Roman" w:hAnsi="Times New Roman" w:cs="Times New Roman"/>
          <w:sz w:val="24"/>
          <w:szCs w:val="24"/>
        </w:rPr>
        <w:t>»</w:t>
      </w:r>
      <w:r w:rsidRPr="00474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4C5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spacing w:after="200"/>
        <w:contextualSpacing/>
        <w:jc w:val="both"/>
      </w:pPr>
      <w:r>
        <w:t>Закон № 273-ФЗ от 29.12.12 г. «</w:t>
      </w:r>
      <w:r w:rsidRPr="004744C5">
        <w:t>Об образовании РФ»;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spacing w:after="200"/>
        <w:contextualSpacing/>
        <w:jc w:val="both"/>
      </w:pPr>
      <w:r w:rsidRPr="004744C5">
        <w:t>Санитарно-эпидемиологические правила и нормативы Сан-</w:t>
      </w:r>
      <w:proofErr w:type="spellStart"/>
      <w:r w:rsidRPr="004744C5">
        <w:t>Пин</w:t>
      </w:r>
      <w:proofErr w:type="spellEnd"/>
      <w:r w:rsidRPr="004744C5"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193;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spacing w:after="200"/>
        <w:contextualSpacing/>
        <w:jc w:val="both"/>
      </w:pPr>
      <w:r w:rsidRPr="004744C5">
        <w:t xml:space="preserve">Методические рекомендации по формированию учебных планов образовательных </w:t>
      </w:r>
      <w:r>
        <w:t xml:space="preserve">учреждений Воронежской области </w:t>
      </w:r>
      <w:r w:rsidRPr="004744C5">
        <w:t>- региональных инноваци</w:t>
      </w:r>
      <w:r>
        <w:t>онных площадок по направлению «</w:t>
      </w:r>
      <w:r w:rsidRPr="004744C5">
        <w:t>Введение федеральных государственных образовательных стандартов основного общего образования»;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spacing w:after="200"/>
        <w:contextualSpacing/>
        <w:jc w:val="both"/>
      </w:pPr>
      <w:r>
        <w:t xml:space="preserve">Распоряжение Правительства </w:t>
      </w:r>
      <w:r w:rsidRPr="004744C5">
        <w:t>Российской Федерации о</w:t>
      </w:r>
      <w:r>
        <w:t>т 07 сентября 2010 г. №1570-р «</w:t>
      </w:r>
      <w:r w:rsidRPr="004744C5">
        <w:t>Об утверждении плана действий по модернизации общего образования на 2011-2015 года»;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contextualSpacing/>
        <w:jc w:val="both"/>
        <w:rPr>
          <w:b/>
        </w:rPr>
      </w:pPr>
      <w:r w:rsidRPr="004744C5">
        <w:t>Приказ Министерства образования и науки Российской Федерации от 17 декабря 2010 г. № 1897 (зарегистрирован Минюстом России 1 февраля 2011 г., регистрационный № 19644) «Об утверждении федерального государственного образовательного стандарта основного общего образования»;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contextualSpacing/>
        <w:jc w:val="both"/>
        <w:rPr>
          <w:b/>
        </w:rPr>
      </w:pPr>
      <w:r w:rsidRPr="004744C5">
        <w:t>Приказом департамента образования, науки и молодежной политики Воронежской области «Об утверждении плана действий по модернизации общего образования на 2011-2015 годы в Воронежской области» (от 14 декабря 2010 г. № 974) в образовательных учреждениях Воронежской области (региональных инновационных площадках по направлению «Введение ФГОС ООО») началось поэтапное введение федерального государственного образовательного стандарта основного общего образования (далее ФГОС ООО).</w:t>
      </w:r>
    </w:p>
    <w:p w:rsidR="005A4AA3" w:rsidRPr="004744C5" w:rsidRDefault="005A4AA3" w:rsidP="001B6B56">
      <w:pPr>
        <w:pStyle w:val="a4"/>
        <w:numPr>
          <w:ilvl w:val="0"/>
          <w:numId w:val="1"/>
        </w:numPr>
        <w:contextualSpacing/>
        <w:jc w:val="both"/>
      </w:pPr>
      <w:r w:rsidRPr="004744C5">
        <w:t>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№80-11/4360.</w:t>
      </w:r>
    </w:p>
    <w:p w:rsidR="005A4AA3" w:rsidRDefault="005A4AA3" w:rsidP="001B6B56">
      <w:pPr>
        <w:pStyle w:val="a3"/>
        <w:numPr>
          <w:ilvl w:val="0"/>
          <w:numId w:val="1"/>
        </w:numPr>
        <w:jc w:val="both"/>
      </w:pPr>
      <w:r w:rsidRPr="004744C5"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B677E8" w:rsidRDefault="00B677E8" w:rsidP="001B6B56">
      <w:pPr>
        <w:pStyle w:val="a3"/>
        <w:ind w:left="360"/>
        <w:jc w:val="center"/>
      </w:pPr>
      <w:r>
        <w:t>СОДЕРЖАНИЕ КУРСА.</w:t>
      </w:r>
    </w:p>
    <w:p w:rsidR="00B677E8" w:rsidRDefault="00B677E8" w:rsidP="001B6B56">
      <w:pPr>
        <w:pStyle w:val="a3"/>
        <w:ind w:left="360"/>
      </w:pPr>
      <w:r w:rsidRPr="00B677E8">
        <w:t>Внеурочная деятельность «</w:t>
      </w:r>
      <w:proofErr w:type="gramStart"/>
      <w:r w:rsidRPr="00B677E8">
        <w:t>Авиа моделирование</w:t>
      </w:r>
      <w:proofErr w:type="gramEnd"/>
      <w:r w:rsidRPr="00B677E8">
        <w:t xml:space="preserve">» в 7 классах выполняет особую роль, так как обладает мощным развивающим потенциалом. </w:t>
      </w:r>
      <w:r>
        <w:t>Важная особенность этих занятий состоит в том, что они строятся на уникальной психологической и дидактической базе- предметно-практической деятельности, которая служит в среднем школьной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B677E8" w:rsidRDefault="00B677E8" w:rsidP="001B6B56">
      <w:pPr>
        <w:pStyle w:val="a3"/>
        <w:ind w:left="360"/>
      </w:pPr>
      <w:r>
        <w:t>Значение предмета выходит далеко за рамками обеспечения учащихся сведения о «</w:t>
      </w:r>
      <w:r w:rsidR="00B41542">
        <w:t>технико-технологической картине мира».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среднем звене общеобразовательной школы. Этом учебном курсе все элементы учебной деятельности (планирование, ориентировка в заданиях,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представляют в наглядном плане и тем самым становится более понятными для детей.</w:t>
      </w:r>
    </w:p>
    <w:p w:rsidR="00B41542" w:rsidRDefault="00B41542" w:rsidP="001B6B56">
      <w:pPr>
        <w:pStyle w:val="a3"/>
        <w:ind w:left="360"/>
      </w:pPr>
      <w:r>
        <w:lastRenderedPageBreak/>
        <w:t xml:space="preserve">Предметно-практическая творческая деятельность, как смысл любой деятельности, дает </w:t>
      </w:r>
      <w:r w:rsidR="00CE7B40">
        <w:t xml:space="preserve">ребенку возможность не только отстраненного восприятия духовной и материальной культуры,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собственной целью, а, с одной стороны, средством познания мира, с другой- средством для более глубокого эмоционального выражения внутренних чувств как самого ребенка, так и замыслов изучаемых их объектов материального мира. При этом художественно-творческая деятельность </w:t>
      </w:r>
      <w:r w:rsidR="009C3CFF">
        <w:t>ребенка предполагает все этапы познания мира, присущие и взрослым: наблюдение, размышление и практическая реализация замыслов.</w:t>
      </w:r>
    </w:p>
    <w:p w:rsidR="009C3CFF" w:rsidRDefault="009C3CFF" w:rsidP="009C3CFF">
      <w:pPr>
        <w:pStyle w:val="a3"/>
        <w:spacing w:line="276" w:lineRule="auto"/>
        <w:ind w:left="360"/>
        <w:jc w:val="center"/>
      </w:pPr>
      <w:r>
        <w:t>ЦЕЛЬ И ЗАДАЧИ ПРОГРАММЫ</w:t>
      </w:r>
    </w:p>
    <w:p w:rsidR="009C3CFF" w:rsidRDefault="009C3CFF" w:rsidP="001B6B56">
      <w:pPr>
        <w:pStyle w:val="a3"/>
        <w:spacing w:line="16" w:lineRule="atLeast"/>
        <w:ind w:left="357"/>
      </w:pPr>
      <w:r>
        <w:t>Цель программы «</w:t>
      </w:r>
      <w:proofErr w:type="gramStart"/>
      <w:r>
        <w:t>Авиа моделирование</w:t>
      </w:r>
      <w:proofErr w:type="gramEnd"/>
      <w:r>
        <w:t>» - обучение воспитанников основам моделирования летательных аппаратов и творческому мышлению.</w:t>
      </w:r>
      <w:r w:rsidR="001B6B56">
        <w:t xml:space="preserve"> </w:t>
      </w:r>
      <w:r>
        <w:t>Для достижения этой цели необходимо решить ряд задач:</w:t>
      </w:r>
    </w:p>
    <w:p w:rsidR="009C3CFF" w:rsidRDefault="009C3CFF" w:rsidP="001B6B56">
      <w:pPr>
        <w:pStyle w:val="a3"/>
        <w:spacing w:line="16" w:lineRule="atLeast"/>
        <w:ind w:left="357"/>
      </w:pPr>
      <w:r>
        <w:t>-содействовать формированию у детей конструкторской и творческой культуры;</w:t>
      </w:r>
    </w:p>
    <w:p w:rsidR="009C3CFF" w:rsidRDefault="009C3CFF" w:rsidP="001B6B56">
      <w:pPr>
        <w:pStyle w:val="a3"/>
        <w:spacing w:line="16" w:lineRule="atLeast"/>
        <w:ind w:left="357"/>
      </w:pPr>
      <w:r>
        <w:t>-развивать творческую активность воспитанников, их самостоятельность;</w:t>
      </w:r>
    </w:p>
    <w:p w:rsidR="009C3CFF" w:rsidRDefault="009C3CFF" w:rsidP="001B6B56">
      <w:pPr>
        <w:pStyle w:val="a3"/>
        <w:spacing w:line="16" w:lineRule="atLeast"/>
        <w:ind w:left="357"/>
      </w:pPr>
      <w:r>
        <w:t>-прививать навыки выполнения монтажных, сборочных, наладочных операций;</w:t>
      </w:r>
    </w:p>
    <w:p w:rsidR="009C3CFF" w:rsidRDefault="009C3CFF" w:rsidP="001B6B56">
      <w:pPr>
        <w:pStyle w:val="a3"/>
        <w:spacing w:line="16" w:lineRule="atLeast"/>
        <w:ind w:left="357"/>
      </w:pPr>
      <w:r>
        <w:t>-сплоченность коллектива, формирование правильных взаимоотношений детей, на основе взаимной творческой деятельности;</w:t>
      </w:r>
    </w:p>
    <w:p w:rsidR="009C3CFF" w:rsidRDefault="009C3CFF" w:rsidP="001B6B56">
      <w:pPr>
        <w:pStyle w:val="a3"/>
        <w:spacing w:line="16" w:lineRule="atLeast"/>
        <w:ind w:left="357"/>
      </w:pPr>
      <w:r>
        <w:t>-вызвать у детей интерес к моделированию, пробудить желание созидательной деятельности.</w:t>
      </w:r>
      <w:r w:rsidR="000565F4">
        <w:t xml:space="preserve"> </w:t>
      </w:r>
    </w:p>
    <w:p w:rsidR="000565F4" w:rsidRDefault="001B6B56" w:rsidP="001B6B56">
      <w:pPr>
        <w:pStyle w:val="a3"/>
        <w:spacing w:line="16" w:lineRule="atLeast"/>
        <w:ind w:left="357"/>
      </w:pPr>
      <w:r>
        <w:t xml:space="preserve">       </w:t>
      </w:r>
      <w:r w:rsidR="000565F4">
        <w:t>На основе имеющегося опыта работы с учащимися на внеурочных занятиях, считаю не злоупотреблять длительными занятиями одной теорией. У ребят пропадает интерес, и наоборот, при демонстрации конкретной модели, конструкции появляется желание выполнить такую же самостоятельно.</w:t>
      </w:r>
    </w:p>
    <w:p w:rsidR="000565F4" w:rsidRDefault="000565F4" w:rsidP="001B6B56">
      <w:pPr>
        <w:pStyle w:val="a3"/>
        <w:spacing w:line="16" w:lineRule="atLeast"/>
        <w:ind w:left="357"/>
        <w:jc w:val="center"/>
      </w:pPr>
      <w:r>
        <w:t>УЧАЩИЕСЯ ДОЛЖНЫ ЗНАТЬ И УМЕТЬ</w:t>
      </w:r>
    </w:p>
    <w:p w:rsidR="000565F4" w:rsidRDefault="001B6B56" w:rsidP="001B6B56">
      <w:pPr>
        <w:pStyle w:val="a3"/>
        <w:spacing w:line="16" w:lineRule="atLeast"/>
        <w:ind w:left="357"/>
      </w:pPr>
      <w:r>
        <w:t>Должны знать: п</w:t>
      </w:r>
      <w:r w:rsidR="000565F4">
        <w:t>равила тех</w:t>
      </w:r>
      <w:r>
        <w:t>нике безопасности в мастерских; и</w:t>
      </w:r>
      <w:r w:rsidR="000565F4">
        <w:t>сторические сведения возникновения техники и технологии, особое внимание уд</w:t>
      </w:r>
      <w:r>
        <w:t>елить области самолетостроения; т</w:t>
      </w:r>
      <w:r w:rsidR="000565F4">
        <w:t>еорию</w:t>
      </w:r>
      <w:r>
        <w:t xml:space="preserve"> и особенности воздухоплавания; о</w:t>
      </w:r>
      <w:r w:rsidR="000565F4">
        <w:t>борудование</w:t>
      </w:r>
      <w:r>
        <w:t xml:space="preserve"> рабочего места, приемы работы; п</w:t>
      </w:r>
      <w:r w:rsidR="000565F4">
        <w:t>равила выполнения чертежей;</w:t>
      </w:r>
      <w:r>
        <w:t xml:space="preserve"> т</w:t>
      </w:r>
      <w:r w:rsidR="000565F4">
        <w:t>ехнологическую последовательность изготовления изделия.</w:t>
      </w:r>
    </w:p>
    <w:p w:rsidR="001B6B56" w:rsidRDefault="000565F4" w:rsidP="001B6B56">
      <w:pPr>
        <w:pStyle w:val="a3"/>
        <w:spacing w:line="16" w:lineRule="atLeast"/>
        <w:ind w:left="357"/>
      </w:pPr>
      <w:r>
        <w:t>Должны уметь:</w:t>
      </w:r>
      <w:r w:rsidR="001B6B56">
        <w:t xml:space="preserve"> качественно и правильно планировать работу; организовывать рабочее место; читать чертежи и схемы; разрабатывать и изготавливать конструкции; экономно использовать материал; пользоваться справочной литературой.</w:t>
      </w:r>
    </w:p>
    <w:p w:rsidR="000565F4" w:rsidRDefault="000565F4" w:rsidP="001B6B56">
      <w:pPr>
        <w:pStyle w:val="a3"/>
        <w:spacing w:line="16" w:lineRule="atLeast"/>
        <w:ind w:left="357"/>
      </w:pPr>
    </w:p>
    <w:p w:rsidR="001B6B56" w:rsidRDefault="001B6B56" w:rsidP="001B6B56">
      <w:pPr>
        <w:pStyle w:val="a3"/>
        <w:spacing w:line="16" w:lineRule="atLeast"/>
        <w:ind w:left="357"/>
      </w:pPr>
    </w:p>
    <w:p w:rsidR="001B6B56" w:rsidRDefault="001B6B56" w:rsidP="001B6B56">
      <w:pPr>
        <w:pStyle w:val="a3"/>
        <w:spacing w:line="16" w:lineRule="atLeast"/>
        <w:ind w:left="357"/>
      </w:pPr>
    </w:p>
    <w:p w:rsidR="00681A77" w:rsidRDefault="00681A77" w:rsidP="001B6B56">
      <w:pPr>
        <w:pStyle w:val="a3"/>
        <w:spacing w:line="16" w:lineRule="atLeast"/>
        <w:ind w:left="357"/>
        <w:jc w:val="center"/>
      </w:pPr>
    </w:p>
    <w:p w:rsidR="001B6B56" w:rsidRDefault="001B6B56" w:rsidP="001B6B56">
      <w:pPr>
        <w:pStyle w:val="a3"/>
        <w:spacing w:line="16" w:lineRule="atLeast"/>
        <w:ind w:left="357"/>
        <w:jc w:val="center"/>
      </w:pPr>
      <w:bookmarkStart w:id="0" w:name="_GoBack"/>
      <w:bookmarkEnd w:id="0"/>
      <w:r>
        <w:lastRenderedPageBreak/>
        <w:t>ТЕМАТИЧЕСКОЕ ПЛАНИРОВАНИЕ</w:t>
      </w:r>
    </w:p>
    <w:tbl>
      <w:tblPr>
        <w:tblStyle w:val="a5"/>
        <w:tblW w:w="9277" w:type="dxa"/>
        <w:tblInd w:w="357" w:type="dxa"/>
        <w:tblLook w:val="04A0" w:firstRow="1" w:lastRow="0" w:firstColumn="1" w:lastColumn="0" w:noHBand="0" w:noVBand="1"/>
      </w:tblPr>
      <w:tblGrid>
        <w:gridCol w:w="631"/>
        <w:gridCol w:w="6378"/>
        <w:gridCol w:w="851"/>
        <w:gridCol w:w="1417"/>
      </w:tblGrid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16" w:lineRule="atLeast"/>
              <w:jc w:val="center"/>
            </w:pPr>
            <w:r>
              <w:t>№ п/п</w:t>
            </w:r>
          </w:p>
        </w:tc>
        <w:tc>
          <w:tcPr>
            <w:tcW w:w="6378" w:type="dxa"/>
          </w:tcPr>
          <w:p w:rsidR="001B6B56" w:rsidRDefault="001B6B56" w:rsidP="00E36B82">
            <w:pPr>
              <w:pStyle w:val="a3"/>
              <w:spacing w:line="16" w:lineRule="atLeast"/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1B6B56" w:rsidRDefault="001B6B56" w:rsidP="00E36B82">
            <w:pPr>
              <w:pStyle w:val="a3"/>
              <w:spacing w:line="16" w:lineRule="atLeast"/>
            </w:pPr>
            <w:r>
              <w:t>Кол</w:t>
            </w:r>
            <w:r w:rsidR="00E36B82">
              <w:t xml:space="preserve">. </w:t>
            </w:r>
            <w:r>
              <w:t>часов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16" w:lineRule="atLeast"/>
              <w:jc w:val="center"/>
            </w:pPr>
            <w:r>
              <w:t>дата</w:t>
            </w:r>
          </w:p>
        </w:tc>
      </w:tr>
      <w:tr w:rsidR="00E36B82" w:rsidTr="00E36B82">
        <w:trPr>
          <w:trHeight w:val="449"/>
        </w:trPr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E36B82" w:rsidRDefault="001B6B56" w:rsidP="00E36B82">
            <w:pPr>
              <w:pStyle w:val="a3"/>
              <w:spacing w:line="600" w:lineRule="auto"/>
            </w:pPr>
            <w:r>
              <w:t>Вводное занятие</w:t>
            </w:r>
          </w:p>
        </w:tc>
        <w:tc>
          <w:tcPr>
            <w:tcW w:w="85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E36B82" w:rsidRDefault="001B6B56" w:rsidP="00E36B82">
            <w:pPr>
              <w:pStyle w:val="a3"/>
              <w:spacing w:line="600" w:lineRule="auto"/>
            </w:pPr>
            <w:r>
              <w:t>Разработка и изготовление плос</w:t>
            </w:r>
            <w:r w:rsidR="00E36B82">
              <w:t>ких моделей</w:t>
            </w:r>
          </w:p>
        </w:tc>
        <w:tc>
          <w:tcPr>
            <w:tcW w:w="851" w:type="dxa"/>
          </w:tcPr>
          <w:p w:rsidR="001B6B56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1B6B56" w:rsidRDefault="0070027B" w:rsidP="00E36B82">
            <w:pPr>
              <w:pStyle w:val="a3"/>
              <w:spacing w:line="600" w:lineRule="auto"/>
            </w:pPr>
            <w:r>
              <w:t>Выбор конструкции модели. Изготовление шаблонов</w:t>
            </w:r>
          </w:p>
        </w:tc>
        <w:tc>
          <w:tcPr>
            <w:tcW w:w="851" w:type="dxa"/>
          </w:tcPr>
          <w:p w:rsidR="001B6B56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Заготовка деталей по шаблонам</w:t>
            </w:r>
          </w:p>
        </w:tc>
        <w:tc>
          <w:tcPr>
            <w:tcW w:w="851" w:type="dxa"/>
          </w:tcPr>
          <w:p w:rsidR="001B6B56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Сборка фюзеляжа и хвостового оперения</w:t>
            </w:r>
          </w:p>
        </w:tc>
        <w:tc>
          <w:tcPr>
            <w:tcW w:w="851" w:type="dxa"/>
          </w:tcPr>
          <w:p w:rsidR="001B6B56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6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Сборка крыла</w:t>
            </w:r>
          </w:p>
        </w:tc>
        <w:tc>
          <w:tcPr>
            <w:tcW w:w="851" w:type="dxa"/>
          </w:tcPr>
          <w:p w:rsidR="001B6B56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Придание модели обтекаемых форм</w:t>
            </w:r>
          </w:p>
        </w:tc>
        <w:tc>
          <w:tcPr>
            <w:tcW w:w="851" w:type="dxa"/>
          </w:tcPr>
          <w:p w:rsidR="001B6B56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6B56" w:rsidRDefault="001B6B56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Обтяжка деталей</w:t>
            </w:r>
          </w:p>
        </w:tc>
        <w:tc>
          <w:tcPr>
            <w:tcW w:w="851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Полная сборка конструкции</w:t>
            </w:r>
          </w:p>
        </w:tc>
        <w:tc>
          <w:tcPr>
            <w:tcW w:w="851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E36B82" w:rsidRDefault="00E36B82" w:rsidP="00E36B82">
            <w:pPr>
              <w:pStyle w:val="a3"/>
              <w:spacing w:line="600" w:lineRule="auto"/>
            </w:pPr>
            <w:r>
              <w:t>М</w:t>
            </w:r>
            <w:r w:rsidR="0070027B">
              <w:t>онтаж электронны</w:t>
            </w:r>
            <w:r>
              <w:t xml:space="preserve">х </w:t>
            </w:r>
            <w:r w:rsidR="0070027B">
              <w:t>компонентов</w:t>
            </w:r>
          </w:p>
        </w:tc>
        <w:tc>
          <w:tcPr>
            <w:tcW w:w="851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Проверка работоспособности</w:t>
            </w:r>
          </w:p>
        </w:tc>
        <w:tc>
          <w:tcPr>
            <w:tcW w:w="851" w:type="dxa"/>
          </w:tcPr>
          <w:p w:rsidR="0070027B" w:rsidRDefault="00E36B82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E36B82" w:rsidRDefault="0070027B" w:rsidP="00E36B82">
            <w:pPr>
              <w:pStyle w:val="a3"/>
              <w:spacing w:line="600" w:lineRule="auto"/>
            </w:pPr>
            <w:r>
              <w:t>Настройка и проверка балансировки</w:t>
            </w:r>
          </w:p>
        </w:tc>
        <w:tc>
          <w:tcPr>
            <w:tcW w:w="851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13</w:t>
            </w:r>
          </w:p>
        </w:tc>
        <w:tc>
          <w:tcPr>
            <w:tcW w:w="6378" w:type="dxa"/>
          </w:tcPr>
          <w:p w:rsidR="0070027B" w:rsidRDefault="0070027B" w:rsidP="00E36B82">
            <w:pPr>
              <w:pStyle w:val="a3"/>
              <w:spacing w:line="600" w:lineRule="auto"/>
            </w:pPr>
            <w:r>
              <w:t>Отработка летательных навыков ( ком</w:t>
            </w:r>
            <w:r w:rsidR="00223401">
              <w:t>пьютерный вариант)</w:t>
            </w:r>
          </w:p>
        </w:tc>
        <w:tc>
          <w:tcPr>
            <w:tcW w:w="85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E36B82" w:rsidRDefault="00E36B82" w:rsidP="00E36B82">
            <w:pPr>
              <w:pStyle w:val="a3"/>
              <w:spacing w:line="60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E36B82" w:rsidRDefault="00E36B82" w:rsidP="00E36B82">
            <w:pPr>
              <w:pStyle w:val="a3"/>
              <w:spacing w:line="600" w:lineRule="auto"/>
            </w:pPr>
            <w:r>
              <w:t>Отработка летательных навыков ( компьютерный вариант)</w:t>
            </w:r>
          </w:p>
        </w:tc>
        <w:tc>
          <w:tcPr>
            <w:tcW w:w="851" w:type="dxa"/>
          </w:tcPr>
          <w:p w:rsidR="00E36B82" w:rsidRDefault="00E36B82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36B82" w:rsidRDefault="00E36B82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E36B82" w:rsidP="00E36B82">
            <w:pPr>
              <w:pStyle w:val="a3"/>
              <w:spacing w:line="600" w:lineRule="auto"/>
              <w:jc w:val="center"/>
            </w:pPr>
            <w:r>
              <w:t>15</w:t>
            </w:r>
          </w:p>
        </w:tc>
        <w:tc>
          <w:tcPr>
            <w:tcW w:w="6378" w:type="dxa"/>
          </w:tcPr>
          <w:p w:rsidR="00E36B82" w:rsidRDefault="00E36B82" w:rsidP="00E36B82">
            <w:pPr>
              <w:pStyle w:val="a3"/>
              <w:spacing w:line="600" w:lineRule="auto"/>
            </w:pPr>
            <w:r>
              <w:t>Апр</w:t>
            </w:r>
            <w:r w:rsidR="00223401">
              <w:t>обирование летательных характеристик</w:t>
            </w:r>
          </w:p>
        </w:tc>
        <w:tc>
          <w:tcPr>
            <w:tcW w:w="85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E36B82" w:rsidP="00E36B82">
            <w:pPr>
              <w:pStyle w:val="a3"/>
              <w:spacing w:line="600" w:lineRule="auto"/>
              <w:jc w:val="center"/>
            </w:pPr>
            <w:r>
              <w:t>16</w:t>
            </w:r>
          </w:p>
        </w:tc>
        <w:tc>
          <w:tcPr>
            <w:tcW w:w="6378" w:type="dxa"/>
          </w:tcPr>
          <w:p w:rsidR="00E36B82" w:rsidRDefault="00223401" w:rsidP="00E36B82">
            <w:pPr>
              <w:pStyle w:val="a3"/>
              <w:spacing w:line="600" w:lineRule="auto"/>
            </w:pPr>
            <w:r>
              <w:t>Доработка модели</w:t>
            </w:r>
          </w:p>
        </w:tc>
        <w:tc>
          <w:tcPr>
            <w:tcW w:w="851" w:type="dxa"/>
          </w:tcPr>
          <w:p w:rsidR="0070027B" w:rsidRDefault="00E36B82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70027B" w:rsidTr="00E36B82">
        <w:tc>
          <w:tcPr>
            <w:tcW w:w="631" w:type="dxa"/>
          </w:tcPr>
          <w:p w:rsidR="0070027B" w:rsidRDefault="00E36B82" w:rsidP="00E36B82">
            <w:pPr>
              <w:pStyle w:val="a3"/>
              <w:spacing w:line="600" w:lineRule="auto"/>
              <w:jc w:val="center"/>
            </w:pPr>
            <w:r>
              <w:t>17</w:t>
            </w:r>
          </w:p>
        </w:tc>
        <w:tc>
          <w:tcPr>
            <w:tcW w:w="6378" w:type="dxa"/>
          </w:tcPr>
          <w:p w:rsidR="00E36B82" w:rsidRDefault="00E36B82" w:rsidP="00E36B82">
            <w:pPr>
              <w:pStyle w:val="a3"/>
              <w:spacing w:line="600" w:lineRule="auto"/>
            </w:pPr>
            <w:r>
              <w:t>И</w:t>
            </w:r>
            <w:r w:rsidR="00223401">
              <w:t>спытание и проверка технических характеристик</w:t>
            </w:r>
          </w:p>
        </w:tc>
        <w:tc>
          <w:tcPr>
            <w:tcW w:w="851" w:type="dxa"/>
          </w:tcPr>
          <w:p w:rsidR="0070027B" w:rsidRDefault="00223401" w:rsidP="00E36B82">
            <w:pPr>
              <w:pStyle w:val="a3"/>
              <w:spacing w:line="60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027B" w:rsidRDefault="0070027B" w:rsidP="00E36B82">
            <w:pPr>
              <w:pStyle w:val="a3"/>
              <w:spacing w:line="600" w:lineRule="auto"/>
              <w:jc w:val="center"/>
            </w:pPr>
          </w:p>
        </w:tc>
      </w:tr>
      <w:tr w:rsidR="00223401" w:rsidTr="00E36B82">
        <w:tc>
          <w:tcPr>
            <w:tcW w:w="631" w:type="dxa"/>
          </w:tcPr>
          <w:p w:rsidR="00223401" w:rsidRDefault="00E36B82" w:rsidP="00E36B82">
            <w:pPr>
              <w:pStyle w:val="a3"/>
              <w:spacing w:line="600" w:lineRule="auto"/>
              <w:jc w:val="center"/>
            </w:pPr>
            <w:r>
              <w:t>18</w:t>
            </w:r>
          </w:p>
        </w:tc>
        <w:tc>
          <w:tcPr>
            <w:tcW w:w="6378" w:type="dxa"/>
          </w:tcPr>
          <w:p w:rsidR="00E36B82" w:rsidRDefault="00223401" w:rsidP="00E36B82">
            <w:pPr>
              <w:pStyle w:val="a3"/>
              <w:spacing w:line="600" w:lineRule="auto"/>
            </w:pPr>
            <w:r>
              <w:t>Конкурс «Авиасалон»</w:t>
            </w:r>
          </w:p>
        </w:tc>
        <w:tc>
          <w:tcPr>
            <w:tcW w:w="851" w:type="dxa"/>
          </w:tcPr>
          <w:p w:rsidR="00223401" w:rsidRDefault="00E36B82" w:rsidP="00E36B82">
            <w:pPr>
              <w:pStyle w:val="a3"/>
              <w:spacing w:line="60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3401" w:rsidRDefault="00223401" w:rsidP="00E36B82">
            <w:pPr>
              <w:pStyle w:val="a3"/>
              <w:spacing w:line="600" w:lineRule="auto"/>
              <w:jc w:val="center"/>
            </w:pPr>
          </w:p>
        </w:tc>
      </w:tr>
      <w:tr w:rsidR="00223401" w:rsidTr="00E36B82">
        <w:tc>
          <w:tcPr>
            <w:tcW w:w="631" w:type="dxa"/>
          </w:tcPr>
          <w:p w:rsidR="00223401" w:rsidRDefault="00E36B82" w:rsidP="00E36B82">
            <w:pPr>
              <w:pStyle w:val="a3"/>
              <w:spacing w:line="600" w:lineRule="auto"/>
              <w:jc w:val="center"/>
            </w:pPr>
            <w:r>
              <w:t>19</w:t>
            </w:r>
          </w:p>
        </w:tc>
        <w:tc>
          <w:tcPr>
            <w:tcW w:w="6378" w:type="dxa"/>
          </w:tcPr>
          <w:p w:rsidR="00223401" w:rsidRDefault="00E36B82" w:rsidP="00E36B82">
            <w:pPr>
              <w:pStyle w:val="a3"/>
              <w:spacing w:line="600" w:lineRule="auto"/>
            </w:pPr>
            <w:r>
              <w:t>Подведение итогов. Анализ проделанной работы</w:t>
            </w:r>
          </w:p>
        </w:tc>
        <w:tc>
          <w:tcPr>
            <w:tcW w:w="851" w:type="dxa"/>
          </w:tcPr>
          <w:p w:rsidR="00223401" w:rsidRDefault="00E36B82" w:rsidP="00E36B82">
            <w:pPr>
              <w:pStyle w:val="a3"/>
              <w:spacing w:line="60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3401" w:rsidRDefault="00223401" w:rsidP="00E36B82">
            <w:pPr>
              <w:pStyle w:val="a3"/>
              <w:spacing w:line="600" w:lineRule="auto"/>
              <w:jc w:val="center"/>
            </w:pPr>
          </w:p>
        </w:tc>
      </w:tr>
      <w:tr w:rsidR="00E36B82" w:rsidTr="00E36B82">
        <w:tc>
          <w:tcPr>
            <w:tcW w:w="631" w:type="dxa"/>
          </w:tcPr>
          <w:p w:rsidR="00E36B82" w:rsidRDefault="00E36B82" w:rsidP="00E36B82">
            <w:pPr>
              <w:pStyle w:val="a3"/>
              <w:spacing w:line="600" w:lineRule="auto"/>
              <w:jc w:val="center"/>
            </w:pPr>
          </w:p>
        </w:tc>
        <w:tc>
          <w:tcPr>
            <w:tcW w:w="6378" w:type="dxa"/>
          </w:tcPr>
          <w:p w:rsidR="00E36B82" w:rsidRDefault="00E36B82" w:rsidP="00E36B82">
            <w:pPr>
              <w:pStyle w:val="a3"/>
              <w:spacing w:line="600" w:lineRule="auto"/>
            </w:pPr>
            <w:r>
              <w:t>Всего часов</w:t>
            </w:r>
          </w:p>
        </w:tc>
        <w:tc>
          <w:tcPr>
            <w:tcW w:w="851" w:type="dxa"/>
          </w:tcPr>
          <w:p w:rsidR="00E36B82" w:rsidRDefault="00E36B82" w:rsidP="00E36B82">
            <w:pPr>
              <w:pStyle w:val="a3"/>
              <w:spacing w:line="600" w:lineRule="auto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E36B82" w:rsidRDefault="00E36B82" w:rsidP="00E36B82">
            <w:pPr>
              <w:pStyle w:val="a3"/>
              <w:spacing w:line="600" w:lineRule="auto"/>
              <w:jc w:val="center"/>
            </w:pPr>
          </w:p>
        </w:tc>
      </w:tr>
    </w:tbl>
    <w:p w:rsidR="001B6B56" w:rsidRDefault="001B6B56" w:rsidP="00E36B82">
      <w:pPr>
        <w:pStyle w:val="a3"/>
        <w:spacing w:line="600" w:lineRule="auto"/>
        <w:ind w:left="357"/>
        <w:jc w:val="center"/>
      </w:pPr>
    </w:p>
    <w:p w:rsidR="00E36B82" w:rsidRDefault="00E36B82" w:rsidP="00E36B82">
      <w:pPr>
        <w:pStyle w:val="a3"/>
        <w:spacing w:line="192" w:lineRule="auto"/>
        <w:ind w:left="357"/>
        <w:jc w:val="center"/>
      </w:pPr>
      <w:r>
        <w:t>СПИСОК ИСПОЛЬЗОВАННЫХ ИСТОЧНИКОВ</w:t>
      </w:r>
      <w:r>
        <w:br/>
      </w:r>
    </w:p>
    <w:p w:rsidR="00E36B82" w:rsidRDefault="00E36B82" w:rsidP="00681A77">
      <w:pPr>
        <w:pStyle w:val="a3"/>
        <w:numPr>
          <w:ilvl w:val="0"/>
          <w:numId w:val="2"/>
        </w:numPr>
        <w:spacing w:line="360" w:lineRule="auto"/>
      </w:pPr>
      <w:proofErr w:type="spellStart"/>
      <w:r>
        <w:t>Я.И.Перельман</w:t>
      </w:r>
      <w:proofErr w:type="spellEnd"/>
      <w:r>
        <w:t>. Знаете ли вы физику. –Д.; ВАП. 1994.</w:t>
      </w:r>
    </w:p>
    <w:p w:rsidR="00E36B82" w:rsidRDefault="00681A77" w:rsidP="00681A77">
      <w:pPr>
        <w:pStyle w:val="a3"/>
        <w:numPr>
          <w:ilvl w:val="0"/>
          <w:numId w:val="2"/>
        </w:numPr>
        <w:spacing w:line="360" w:lineRule="auto"/>
      </w:pPr>
      <w:proofErr w:type="spellStart"/>
      <w:r>
        <w:t>Л.Генденштейн</w:t>
      </w:r>
      <w:proofErr w:type="spellEnd"/>
      <w:r>
        <w:t>. Открываем законы механики. Харьков, ИМП «</w:t>
      </w:r>
      <w:r>
        <w:t>Рубикон»,</w:t>
      </w:r>
      <w:r>
        <w:t xml:space="preserve"> 1996</w:t>
      </w:r>
    </w:p>
    <w:p w:rsidR="00681A77" w:rsidRDefault="00681A77" w:rsidP="00681A77">
      <w:pPr>
        <w:pStyle w:val="a3"/>
        <w:numPr>
          <w:ilvl w:val="0"/>
          <w:numId w:val="2"/>
        </w:numPr>
        <w:spacing w:line="360" w:lineRule="auto"/>
      </w:pPr>
      <w:proofErr w:type="spellStart"/>
      <w:r>
        <w:t>Уоллард</w:t>
      </w:r>
      <w:proofErr w:type="spellEnd"/>
      <w:r>
        <w:t xml:space="preserve"> Кети. Как и почему? М.: ННН,1994</w:t>
      </w:r>
    </w:p>
    <w:p w:rsidR="00681A77" w:rsidRDefault="00681A77" w:rsidP="00681A77">
      <w:pPr>
        <w:pStyle w:val="a3"/>
        <w:numPr>
          <w:ilvl w:val="0"/>
          <w:numId w:val="2"/>
        </w:numPr>
        <w:spacing w:line="360" w:lineRule="auto"/>
      </w:pPr>
      <w:r>
        <w:t>«Юный техник»- журнал 2013-2018год</w:t>
      </w:r>
    </w:p>
    <w:p w:rsidR="00681A77" w:rsidRDefault="00681A77" w:rsidP="00681A77">
      <w:pPr>
        <w:pStyle w:val="a3"/>
        <w:numPr>
          <w:ilvl w:val="0"/>
          <w:numId w:val="2"/>
        </w:numPr>
        <w:spacing w:line="360" w:lineRule="auto"/>
      </w:pPr>
      <w:r>
        <w:t>«Мир технике для детей»- журнал, 2013-2017</w:t>
      </w:r>
    </w:p>
    <w:p w:rsidR="00681A77" w:rsidRPr="00B677E8" w:rsidRDefault="00681A77" w:rsidP="00681A77">
      <w:pPr>
        <w:pStyle w:val="a3"/>
        <w:numPr>
          <w:ilvl w:val="0"/>
          <w:numId w:val="2"/>
        </w:numPr>
        <w:spacing w:line="360" w:lineRule="auto"/>
      </w:pPr>
      <w:r>
        <w:t>Захарченко В.Д. «Это вы можете»- М.: Молодая гвардия, 1989</w:t>
      </w:r>
    </w:p>
    <w:sectPr w:rsidR="00681A77" w:rsidRPr="00B677E8" w:rsidSect="00E36B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567"/>
    <w:multiLevelType w:val="hybridMultilevel"/>
    <w:tmpl w:val="ACA26B28"/>
    <w:lvl w:ilvl="0" w:tplc="665EA4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9423AA1"/>
    <w:multiLevelType w:val="hybridMultilevel"/>
    <w:tmpl w:val="DBF86C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8B"/>
    <w:rsid w:val="000565F4"/>
    <w:rsid w:val="001B6B56"/>
    <w:rsid w:val="00223401"/>
    <w:rsid w:val="005A4AA3"/>
    <w:rsid w:val="0064558D"/>
    <w:rsid w:val="00681A77"/>
    <w:rsid w:val="0070027B"/>
    <w:rsid w:val="0076268B"/>
    <w:rsid w:val="009C3CFF"/>
    <w:rsid w:val="00B41542"/>
    <w:rsid w:val="00B677E8"/>
    <w:rsid w:val="00CE7B40"/>
    <w:rsid w:val="00E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BA68"/>
  <w15:chartTrackingRefBased/>
  <w15:docId w15:val="{1237DC69-C07C-44D2-8CAB-D256EC91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A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B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4</cp:revision>
  <dcterms:created xsi:type="dcterms:W3CDTF">2020-12-21T14:58:00Z</dcterms:created>
  <dcterms:modified xsi:type="dcterms:W3CDTF">2020-12-21T16:37:00Z</dcterms:modified>
</cp:coreProperties>
</file>