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228" w:rsidRPr="00F6010B" w:rsidRDefault="00F6010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6010B">
        <w:rPr>
          <w:rFonts w:ascii="Times New Roman" w:hAnsi="Times New Roman" w:cs="Times New Roman"/>
          <w:sz w:val="28"/>
          <w:szCs w:val="28"/>
        </w:rPr>
        <w:t>ПРАВИТЕЛЬСТВО ВОРОНЕЖСКОЙ ОБЛАСТИ</w:t>
      </w:r>
      <w:r w:rsidRPr="00F6010B">
        <w:rPr>
          <w:rFonts w:ascii="Times New Roman" w:hAnsi="Times New Roman" w:cs="Times New Roman"/>
          <w:sz w:val="28"/>
          <w:szCs w:val="28"/>
        </w:rPr>
        <w:br/>
        <w:t>ПОСТАНОВЛЕНИЕ</w:t>
      </w:r>
      <w:r w:rsidRPr="00F6010B">
        <w:rPr>
          <w:rFonts w:ascii="Times New Roman" w:hAnsi="Times New Roman" w:cs="Times New Roman"/>
          <w:sz w:val="28"/>
          <w:szCs w:val="28"/>
        </w:rPr>
        <w:br/>
        <w:t>от 29 декабря 2010 г. N 1142</w:t>
      </w:r>
      <w:r w:rsidRPr="00F6010B">
        <w:rPr>
          <w:rFonts w:ascii="Times New Roman" w:hAnsi="Times New Roman" w:cs="Times New Roman"/>
          <w:sz w:val="28"/>
          <w:szCs w:val="28"/>
        </w:rPr>
        <w:br/>
      </w:r>
      <w:r w:rsidRPr="00F6010B">
        <w:rPr>
          <w:rFonts w:ascii="Times New Roman" w:hAnsi="Times New Roman" w:cs="Times New Roman"/>
          <w:sz w:val="28"/>
          <w:szCs w:val="28"/>
        </w:rPr>
        <w:br/>
        <w:t>ОБ УТВЕРЖДЕНИИ ДОЛГОСРОЧНОЙ ОБЛАСТНОЙ ЦЕЛЕВОЙ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6010B">
        <w:rPr>
          <w:rFonts w:ascii="Times New Roman" w:hAnsi="Times New Roman" w:cs="Times New Roman"/>
          <w:sz w:val="28"/>
          <w:szCs w:val="28"/>
        </w:rPr>
        <w:t>"ДОСТУПНАЯ СРЕДА НА 2011 - 2015 ГОДЫ"</w:t>
      </w:r>
      <w:r w:rsidRPr="00F6010B">
        <w:rPr>
          <w:rFonts w:ascii="Times New Roman" w:hAnsi="Times New Roman" w:cs="Times New Roman"/>
          <w:sz w:val="28"/>
          <w:szCs w:val="28"/>
        </w:rPr>
        <w:br/>
      </w:r>
      <w:r w:rsidRPr="00F6010B">
        <w:rPr>
          <w:rFonts w:ascii="Times New Roman" w:hAnsi="Times New Roman" w:cs="Times New Roman"/>
          <w:sz w:val="28"/>
          <w:szCs w:val="28"/>
        </w:rPr>
        <w:br/>
        <w:t>В соответствии с Уставом Воронежской области, Законом Воронежской области от 30.09.2008 N 77-ОЗ "О правительстве Воронежской области" и постановлением правительства Воронежской области от 19.11.2009 N 993 "О порядке принятия решений о разработке долгосрочных областных целевых программ, их</w:t>
      </w:r>
      <w:proofErr w:type="gramEnd"/>
      <w:r w:rsidRPr="00F601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010B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Pr="00F6010B">
        <w:rPr>
          <w:rFonts w:ascii="Times New Roman" w:hAnsi="Times New Roman" w:cs="Times New Roman"/>
          <w:sz w:val="28"/>
          <w:szCs w:val="28"/>
        </w:rPr>
        <w:t xml:space="preserve"> и реализации" правительство Воронежской области постановляет:</w:t>
      </w:r>
      <w:r w:rsidRPr="00F6010B">
        <w:rPr>
          <w:rFonts w:ascii="Times New Roman" w:hAnsi="Times New Roman" w:cs="Times New Roman"/>
          <w:sz w:val="28"/>
          <w:szCs w:val="28"/>
        </w:rPr>
        <w:br/>
      </w:r>
      <w:r w:rsidRPr="00F6010B">
        <w:rPr>
          <w:rFonts w:ascii="Times New Roman" w:hAnsi="Times New Roman" w:cs="Times New Roman"/>
          <w:sz w:val="28"/>
          <w:szCs w:val="28"/>
        </w:rPr>
        <w:br/>
        <w:t>1. Утвердить прилагаемую долгосрочную областную целевую программу "Доступная среда на 2011 - 2015 годы".</w:t>
      </w:r>
      <w:r w:rsidRPr="00F6010B">
        <w:rPr>
          <w:rFonts w:ascii="Times New Roman" w:hAnsi="Times New Roman" w:cs="Times New Roman"/>
          <w:sz w:val="28"/>
          <w:szCs w:val="28"/>
        </w:rPr>
        <w:br/>
      </w:r>
      <w:r w:rsidRPr="00F6010B">
        <w:rPr>
          <w:rFonts w:ascii="Times New Roman" w:hAnsi="Times New Roman" w:cs="Times New Roman"/>
          <w:sz w:val="28"/>
          <w:szCs w:val="28"/>
        </w:rPr>
        <w:br/>
        <w:t>2. Признать утратившим силу постановление правительства Воронежской области от 17.03.2010 N 186 "Об утверждении областной целевой программы "Социальная поддержка инвалидов в Воронежской области на 2010 - 2014 годы".</w:t>
      </w:r>
      <w:r w:rsidRPr="00F6010B">
        <w:rPr>
          <w:rFonts w:ascii="Times New Roman" w:hAnsi="Times New Roman" w:cs="Times New Roman"/>
          <w:sz w:val="28"/>
          <w:szCs w:val="28"/>
        </w:rPr>
        <w:br/>
      </w:r>
      <w:r w:rsidRPr="00F6010B">
        <w:rPr>
          <w:rFonts w:ascii="Times New Roman" w:hAnsi="Times New Roman" w:cs="Times New Roman"/>
          <w:sz w:val="28"/>
          <w:szCs w:val="28"/>
        </w:rPr>
        <w:br/>
        <w:t>3. Настоящее постановление вступает в силу по истечении 10 дней со дня его официального опубликования, но не ранее 01 января 2011 года.</w:t>
      </w:r>
      <w:r w:rsidRPr="00F6010B">
        <w:rPr>
          <w:rFonts w:ascii="Times New Roman" w:hAnsi="Times New Roman" w:cs="Times New Roman"/>
          <w:sz w:val="28"/>
          <w:szCs w:val="28"/>
        </w:rPr>
        <w:br/>
      </w:r>
      <w:r w:rsidRPr="00F6010B">
        <w:rPr>
          <w:rFonts w:ascii="Times New Roman" w:hAnsi="Times New Roman" w:cs="Times New Roman"/>
          <w:sz w:val="28"/>
          <w:szCs w:val="28"/>
        </w:rPr>
        <w:br/>
        <w:t xml:space="preserve">4. </w:t>
      </w:r>
      <w:proofErr w:type="gramStart"/>
      <w:r w:rsidRPr="00F601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010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председателя правительства Воронежской области Агапову Г.В.</w:t>
      </w:r>
      <w:r w:rsidRPr="00F6010B">
        <w:rPr>
          <w:rFonts w:ascii="Times New Roman" w:hAnsi="Times New Roman" w:cs="Times New Roman"/>
          <w:sz w:val="28"/>
          <w:szCs w:val="28"/>
        </w:rPr>
        <w:br/>
      </w:r>
      <w:r w:rsidRPr="00F6010B">
        <w:rPr>
          <w:rFonts w:ascii="Times New Roman" w:hAnsi="Times New Roman" w:cs="Times New Roman"/>
          <w:sz w:val="28"/>
          <w:szCs w:val="28"/>
        </w:rPr>
        <w:br/>
        <w:t>Губернатор Воронежской области</w:t>
      </w:r>
      <w:r w:rsidRPr="00F6010B">
        <w:rPr>
          <w:rFonts w:ascii="Times New Roman" w:hAnsi="Times New Roman" w:cs="Times New Roman"/>
          <w:sz w:val="28"/>
          <w:szCs w:val="28"/>
        </w:rPr>
        <w:br/>
      </w:r>
      <w:r w:rsidRPr="00F6010B">
        <w:rPr>
          <w:rFonts w:ascii="Times New Roman" w:hAnsi="Times New Roman" w:cs="Times New Roman"/>
          <w:sz w:val="28"/>
          <w:szCs w:val="28"/>
        </w:rPr>
        <w:br/>
        <w:t>А.В.ГОРДЕЕВ</w:t>
      </w:r>
    </w:p>
    <w:sectPr w:rsidR="00952228" w:rsidRPr="00F60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10B"/>
    <w:rsid w:val="00952228"/>
    <w:rsid w:val="00F6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WS</cp:lastModifiedBy>
  <cp:revision>1</cp:revision>
  <cp:lastPrinted>2014-08-05T04:27:00Z</cp:lastPrinted>
  <dcterms:created xsi:type="dcterms:W3CDTF">2014-08-05T04:26:00Z</dcterms:created>
  <dcterms:modified xsi:type="dcterms:W3CDTF">2014-08-05T04:27:00Z</dcterms:modified>
</cp:coreProperties>
</file>