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2211"/>
        <w:gridCol w:w="3319"/>
      </w:tblGrid>
      <w:tr w:rsidR="00AF5005" w:rsidRPr="0003676A" w:rsidTr="00EB2F07">
        <w:tc>
          <w:tcPr>
            <w:tcW w:w="4361" w:type="dxa"/>
            <w:shd w:val="clear" w:color="auto" w:fill="auto"/>
          </w:tcPr>
          <w:p w:rsidR="00AF5005" w:rsidRPr="0003676A" w:rsidRDefault="00AF5005" w:rsidP="00EB2F07">
            <w:pPr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AF5005" w:rsidRPr="0003676A" w:rsidRDefault="00AF5005" w:rsidP="00EB2F07">
            <w:pPr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>Протокол №.</w:t>
            </w:r>
          </w:p>
          <w:p w:rsidR="00AF5005" w:rsidRPr="0003676A" w:rsidRDefault="00AF5005" w:rsidP="00EB2F07">
            <w:pPr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shd w:val="clear" w:color="auto" w:fill="auto"/>
          </w:tcPr>
          <w:p w:rsidR="00AF5005" w:rsidRPr="0003676A" w:rsidRDefault="00AF5005" w:rsidP="00EB2F07">
            <w:pPr>
              <w:jc w:val="center"/>
              <w:rPr>
                <w:rFonts w:ascii="Cambria" w:eastAsia="Cambria" w:hAnsi="Cambria"/>
                <w:kern w:val="36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AF5005" w:rsidRPr="0003676A" w:rsidRDefault="00AF5005" w:rsidP="00EB2F07">
            <w:pPr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>«Утверждаю»</w:t>
            </w:r>
          </w:p>
          <w:p w:rsidR="00AF5005" w:rsidRPr="0003676A" w:rsidRDefault="00AF5005" w:rsidP="00EB2F07">
            <w:pPr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>Директор школы</w:t>
            </w:r>
          </w:p>
          <w:p w:rsidR="00AF5005" w:rsidRPr="0003676A" w:rsidRDefault="00AF5005" w:rsidP="00EB2F07">
            <w:pPr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>______________________</w:t>
            </w:r>
          </w:p>
          <w:p w:rsidR="00AF5005" w:rsidRPr="0003676A" w:rsidRDefault="00AF5005" w:rsidP="00EB2F07">
            <w:pPr>
              <w:jc w:val="center"/>
              <w:rPr>
                <w:rFonts w:ascii="Cambria" w:eastAsia="Cambria" w:hAnsi="Cambria"/>
                <w:kern w:val="36"/>
                <w:sz w:val="28"/>
                <w:szCs w:val="28"/>
              </w:rPr>
            </w:pPr>
            <w:proofErr w:type="spellStart"/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>Гайворонская</w:t>
            </w:r>
            <w:proofErr w:type="spellEnd"/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 xml:space="preserve"> Н.И.</w:t>
            </w:r>
          </w:p>
          <w:p w:rsidR="00AF5005" w:rsidRPr="0003676A" w:rsidRDefault="00AF5005" w:rsidP="00EB2F07">
            <w:pPr>
              <w:jc w:val="center"/>
              <w:rPr>
                <w:rFonts w:ascii="Cambria" w:eastAsia="Cambria" w:hAnsi="Cambria"/>
                <w:kern w:val="36"/>
                <w:sz w:val="28"/>
                <w:szCs w:val="28"/>
              </w:rPr>
            </w:pPr>
            <w:r w:rsidRPr="0003676A">
              <w:rPr>
                <w:rFonts w:ascii="Cambria" w:eastAsia="Cambria" w:hAnsi="Cambria"/>
                <w:kern w:val="36"/>
                <w:sz w:val="28"/>
                <w:szCs w:val="28"/>
              </w:rPr>
              <w:t>Приказ№</w:t>
            </w:r>
          </w:p>
        </w:tc>
      </w:tr>
    </w:tbl>
    <w:p w:rsidR="00AF5005" w:rsidRDefault="00AF5005" w:rsidP="00AF5005">
      <w:pPr>
        <w:jc w:val="both"/>
      </w:pPr>
    </w:p>
    <w:p w:rsidR="00AF5005" w:rsidRPr="00AF5005" w:rsidRDefault="00AF5005" w:rsidP="00AF5005">
      <w:pPr>
        <w:jc w:val="both"/>
        <w:rPr>
          <w:b/>
          <w:sz w:val="26"/>
          <w:szCs w:val="26"/>
        </w:rPr>
      </w:pPr>
      <w:r w:rsidRPr="0088572A">
        <w:rPr>
          <w:b/>
        </w:rPr>
        <w:t>ПОЛОЖЕНИЕ О ПОРЯДКЕ ПРИЁМА ДЕТЕЙ В 1 КЛАСС МКОУ Бобровская СОШ №2.</w:t>
      </w:r>
    </w:p>
    <w:p w:rsidR="00AF5005" w:rsidRPr="00AF5005" w:rsidRDefault="00AF5005" w:rsidP="00AF5005">
      <w:pPr>
        <w:jc w:val="both"/>
        <w:rPr>
          <w:b/>
          <w:sz w:val="26"/>
          <w:szCs w:val="26"/>
        </w:rPr>
      </w:pP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1.Настоящее положение определяет организацию и условия приема граждан в МКОУ Бобровская СОШ№2.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 xml:space="preserve">2. Настоящее положение принято в соответствии 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-Конституцией Российской Федерации п.п.1,2 ст.43.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-Законом РФ от 21.12.2012 «Об образовании»,</w:t>
      </w:r>
      <w:bookmarkStart w:id="0" w:name="_GoBack"/>
      <w:bookmarkEnd w:id="0"/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-Типовым положением об общеобразовательном учреждении, утвержденным постановлением Правительства Российской Федерации от 19.03.2001 № 196,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-Приказом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</w:t>
      </w:r>
      <w:proofErr w:type="gramStart"/>
      <w:r w:rsidRPr="00AF5005">
        <w:rPr>
          <w:sz w:val="26"/>
          <w:szCs w:val="26"/>
        </w:rPr>
        <w:t>,(</w:t>
      </w:r>
      <w:proofErr w:type="gramEnd"/>
      <w:r w:rsidRPr="00AF5005">
        <w:rPr>
          <w:sz w:val="26"/>
          <w:szCs w:val="26"/>
        </w:rPr>
        <w:t>зарегистрированного в Минюсте России 17 апреля 2012г №23859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 xml:space="preserve">-СанПиН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AF5005">
        <w:rPr>
          <w:sz w:val="26"/>
          <w:szCs w:val="26"/>
        </w:rPr>
        <w:t>утвержденными</w:t>
      </w:r>
      <w:proofErr w:type="gramEnd"/>
      <w:r w:rsidRPr="00AF5005">
        <w:rPr>
          <w:sz w:val="26"/>
          <w:szCs w:val="26"/>
        </w:rPr>
        <w:t xml:space="preserve"> постановлением Главного государственного санитарного врача Российской Федерации от 29 декабря 2010г. №189г,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-Письмом Министерства образования и науки РФ от 18 января 2011г. № 03-12 « Об исполнении законодательства в сфере обеспечения общедоступности и бесплатности начального общего, основного общего, среднег</w:t>
      </w:r>
      <w:proofErr w:type="gramStart"/>
      <w:r w:rsidRPr="00AF5005">
        <w:rPr>
          <w:sz w:val="26"/>
          <w:szCs w:val="26"/>
        </w:rPr>
        <w:t>о(</w:t>
      </w:r>
      <w:proofErr w:type="gramEnd"/>
      <w:r w:rsidRPr="00AF5005">
        <w:rPr>
          <w:sz w:val="26"/>
          <w:szCs w:val="26"/>
        </w:rPr>
        <w:t>полного) общего образования»,</w:t>
      </w:r>
    </w:p>
    <w:p w:rsidR="00AF5005" w:rsidRPr="00AF5005" w:rsidRDefault="00AF5005" w:rsidP="00AF5005">
      <w:pPr>
        <w:jc w:val="both"/>
        <w:rPr>
          <w:sz w:val="26"/>
          <w:szCs w:val="26"/>
        </w:rPr>
      </w:pPr>
      <w:r w:rsidRPr="00AF5005">
        <w:rPr>
          <w:sz w:val="26"/>
          <w:szCs w:val="26"/>
        </w:rPr>
        <w:t>-Уставом МКОУ Бобровская СОШ № 2.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AF5005">
        <w:rPr>
          <w:sz w:val="26"/>
          <w:szCs w:val="26"/>
        </w:rPr>
        <w:t>3. В школу принимаются граждане Российской Федерации. Прием иностранных граждан и лиц без гражданства,</w:t>
      </w:r>
      <w:r w:rsidRPr="00FD7C1A">
        <w:rPr>
          <w:sz w:val="26"/>
          <w:szCs w:val="26"/>
        </w:rPr>
        <w:t xml:space="preserve"> в том числе соотечественников за рубежом, в учреждение для </w:t>
      </w:r>
      <w:proofErr w:type="gramStart"/>
      <w:r w:rsidRPr="00FD7C1A">
        <w:rPr>
          <w:sz w:val="26"/>
          <w:szCs w:val="26"/>
        </w:rPr>
        <w:t>обучения</w:t>
      </w:r>
      <w:proofErr w:type="gramEnd"/>
      <w:r w:rsidRPr="00FD7C1A">
        <w:rPr>
          <w:sz w:val="26"/>
          <w:szCs w:val="26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правилами, Порядком приёма и международными договорами Российской Федерации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 </w:t>
      </w:r>
      <w:r>
        <w:rPr>
          <w:sz w:val="26"/>
          <w:szCs w:val="26"/>
        </w:rPr>
        <w:t>3.1.</w:t>
      </w:r>
      <w:r w:rsidRPr="00FD7C1A">
        <w:rPr>
          <w:sz w:val="26"/>
          <w:szCs w:val="26"/>
        </w:rPr>
        <w:t xml:space="preserve">  Положение обеспечивает прием в </w:t>
      </w:r>
      <w:r>
        <w:rPr>
          <w:sz w:val="26"/>
          <w:szCs w:val="26"/>
        </w:rPr>
        <w:t>школу</w:t>
      </w:r>
      <w:r w:rsidRPr="00FD7C1A">
        <w:rPr>
          <w:sz w:val="26"/>
          <w:szCs w:val="26"/>
        </w:rPr>
        <w:t xml:space="preserve"> граждан, которые проживают на территории </w:t>
      </w:r>
      <w:r>
        <w:rPr>
          <w:sz w:val="26"/>
          <w:szCs w:val="26"/>
        </w:rPr>
        <w:t>города Боброва</w:t>
      </w:r>
      <w:r w:rsidRPr="00FD7C1A">
        <w:rPr>
          <w:sz w:val="26"/>
          <w:szCs w:val="26"/>
        </w:rPr>
        <w:t xml:space="preserve">, закрепленной органом местного самоуправления за учреждением (далее - закрепленная территория), и имеющих право на получение общего образования (далее - закрепленные лица). 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AF5005" w:rsidRPr="00FD7C1A" w:rsidRDefault="00AF5005" w:rsidP="00AF5005">
      <w:pPr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</w:t>
      </w:r>
      <w:r w:rsidRPr="00FD7C1A">
        <w:rPr>
          <w:sz w:val="26"/>
          <w:szCs w:val="26"/>
        </w:rPr>
        <w:lastRenderedPageBreak/>
        <w:t>Федерации (Собрание законодательства Российской Федерации, 1996, N 1, ст. 16; 2011, N 19, ст. 2715).</w:t>
      </w:r>
      <w:proofErr w:type="gramEnd"/>
    </w:p>
    <w:p w:rsidR="00AF5005" w:rsidRPr="00FD7C1A" w:rsidRDefault="00AF5005" w:rsidP="00AF5005">
      <w:pPr>
        <w:tabs>
          <w:tab w:val="left" w:pos="900"/>
        </w:tabs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FD7C1A">
        <w:rPr>
          <w:sz w:val="26"/>
          <w:szCs w:val="26"/>
        </w:rPr>
        <w:t xml:space="preserve"> </w:t>
      </w:r>
      <w:proofErr w:type="gramStart"/>
      <w:r w:rsidRPr="00FD7C1A">
        <w:rPr>
          <w:sz w:val="26"/>
          <w:szCs w:val="26"/>
        </w:rPr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FD7C1A">
        <w:rPr>
          <w:sz w:val="26"/>
          <w:szCs w:val="26"/>
        </w:rPr>
        <w:t>Закрепленным лицам может быть отказано в приеме по причине отсутствия свободных мест в учреждении. (Пункт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4082)).</w:t>
      </w:r>
    </w:p>
    <w:p w:rsidR="00AF5005" w:rsidRPr="00FD7C1A" w:rsidRDefault="00AF5005" w:rsidP="00AF5005">
      <w:pPr>
        <w:shd w:val="clear" w:color="auto" w:fill="F5F5F5"/>
        <w:ind w:right="75"/>
        <w:jc w:val="both"/>
        <w:outlineLvl w:val="0"/>
        <w:rPr>
          <w:sz w:val="26"/>
          <w:szCs w:val="26"/>
        </w:rPr>
      </w:pPr>
      <w:r w:rsidRPr="00FD7C1A">
        <w:rPr>
          <w:sz w:val="26"/>
          <w:szCs w:val="26"/>
        </w:rPr>
        <w:t xml:space="preserve">Свободными являются места в классах, имеющих наполняемость менее 25 человек, установленных </w:t>
      </w:r>
      <w:r w:rsidRPr="00FD7C1A">
        <w:rPr>
          <w:bCs/>
          <w:color w:val="000000"/>
          <w:kern w:val="36"/>
          <w:sz w:val="26"/>
          <w:szCs w:val="26"/>
        </w:rPr>
        <w:t>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 (п.10.1)</w:t>
      </w:r>
      <w:r w:rsidRPr="00FD7C1A">
        <w:rPr>
          <w:sz w:val="26"/>
          <w:szCs w:val="26"/>
        </w:rPr>
        <w:t xml:space="preserve">. 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по образованию администрации </w:t>
      </w:r>
      <w:r>
        <w:rPr>
          <w:sz w:val="26"/>
          <w:szCs w:val="26"/>
        </w:rPr>
        <w:t>Бобровского муниципального района</w:t>
      </w:r>
      <w:r w:rsidRPr="00FD7C1A">
        <w:rPr>
          <w:sz w:val="26"/>
          <w:szCs w:val="26"/>
        </w:rPr>
        <w:t>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 </w:t>
      </w:r>
      <w:r>
        <w:rPr>
          <w:sz w:val="26"/>
          <w:szCs w:val="26"/>
        </w:rPr>
        <w:t>3.3.</w:t>
      </w:r>
      <w:r w:rsidRPr="00FD7C1A">
        <w:rPr>
          <w:sz w:val="26"/>
          <w:szCs w:val="26"/>
        </w:rPr>
        <w:t xml:space="preserve"> Прием закрепленных лиц в учреждение на ступень начального общего образования осуществляется без вступительных испытаний (процедур отбора).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При приёме на ступени основного общего и среднего (полного) общего образования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>, где изучаются общеобразовательные программы углубленного или профильного изучения отдельных предметов, в целях наиболее полного удовлетворения потребностей обучающихся учреждение применяет механизмы выявления склонностей детей к углубленной или профильной подготовке по соответствующим учебным предметам.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FD7C1A">
        <w:rPr>
          <w:sz w:val="26"/>
          <w:szCs w:val="26"/>
        </w:rPr>
        <w:t xml:space="preserve"> С целью ознакомления родителей (законных представителей) обучающихся с уставом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 xml:space="preserve">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>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</w:t>
      </w:r>
      <w:r>
        <w:rPr>
          <w:sz w:val="26"/>
          <w:szCs w:val="26"/>
        </w:rPr>
        <w:t>3.5.</w:t>
      </w:r>
      <w:r w:rsidRPr="00FD7C1A">
        <w:rPr>
          <w:sz w:val="26"/>
          <w:szCs w:val="26"/>
        </w:rPr>
        <w:t xml:space="preserve">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3.6. </w:t>
      </w:r>
      <w:r w:rsidRPr="00FD7C1A">
        <w:rPr>
          <w:sz w:val="26"/>
          <w:szCs w:val="26"/>
        </w:rPr>
        <w:t xml:space="preserve"> В заявлении (приложение) родителями (законными представителями) ребенка указываются следующие сведения о ребенке: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а) фамилия, имя, отчество (последнее - при наличии);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б) дата и место рождения;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AF5005" w:rsidRPr="00FD7C1A" w:rsidRDefault="00AF5005" w:rsidP="00AF5005">
      <w:pPr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lastRenderedPageBreak/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Копии предъявляемых при приеме документов хранятся в учреждении на время обучения ребенка</w:t>
      </w:r>
      <w:proofErr w:type="gramStart"/>
      <w:r w:rsidRPr="00FD7C1A">
        <w:rPr>
          <w:sz w:val="26"/>
          <w:szCs w:val="26"/>
        </w:rPr>
        <w:t>.".</w:t>
      </w:r>
      <w:proofErr w:type="gramEnd"/>
    </w:p>
    <w:p w:rsidR="00AF5005" w:rsidRPr="00FD7C1A" w:rsidRDefault="00AF5005" w:rsidP="00AF5005">
      <w:pPr>
        <w:tabs>
          <w:tab w:val="left" w:pos="900"/>
        </w:tabs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Заявление о приеме ребенка в </w:t>
      </w:r>
      <w:r>
        <w:rPr>
          <w:sz w:val="26"/>
          <w:szCs w:val="26"/>
        </w:rPr>
        <w:t>школу</w:t>
      </w:r>
      <w:r w:rsidRPr="00FD7C1A">
        <w:rPr>
          <w:sz w:val="26"/>
          <w:szCs w:val="26"/>
        </w:rPr>
        <w:t xml:space="preserve"> регистрируется в журнале регистрации приема заявлений.</w:t>
      </w:r>
    </w:p>
    <w:p w:rsidR="00AF5005" w:rsidRPr="00FD7C1A" w:rsidRDefault="00AF5005" w:rsidP="00AF5005">
      <w:pPr>
        <w:tabs>
          <w:tab w:val="left" w:pos="900"/>
        </w:tabs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После регистрации заявления и пакета документов заявителю выдается отрывной контрольный талон, содержащий информацию о представленных документах с отметкой об их получении. Он заверяется подписью </w:t>
      </w:r>
      <w:proofErr w:type="gramStart"/>
      <w:r w:rsidRPr="00FD7C1A">
        <w:rPr>
          <w:sz w:val="26"/>
          <w:szCs w:val="26"/>
        </w:rPr>
        <w:t>принявшего</w:t>
      </w:r>
      <w:proofErr w:type="gramEnd"/>
      <w:r w:rsidRPr="00FD7C1A">
        <w:rPr>
          <w:sz w:val="26"/>
          <w:szCs w:val="26"/>
        </w:rPr>
        <w:t xml:space="preserve"> документы и печатью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>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FD7C1A">
        <w:rPr>
          <w:sz w:val="26"/>
          <w:szCs w:val="26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3.8. </w:t>
      </w:r>
      <w:r w:rsidRPr="00FD7C1A">
        <w:rPr>
          <w:sz w:val="26"/>
          <w:szCs w:val="26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представляют:</w:t>
      </w:r>
    </w:p>
    <w:p w:rsidR="00AF5005" w:rsidRPr="00FD7C1A" w:rsidRDefault="00AF5005" w:rsidP="00AF5005">
      <w:pPr>
        <w:numPr>
          <w:ilvl w:val="0"/>
          <w:numId w:val="1"/>
        </w:numPr>
        <w:ind w:firstLine="207"/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личное дело </w:t>
      </w:r>
      <w:proofErr w:type="gramStart"/>
      <w:r w:rsidRPr="00FD7C1A">
        <w:rPr>
          <w:sz w:val="26"/>
          <w:szCs w:val="26"/>
        </w:rPr>
        <w:t>обучающегося</w:t>
      </w:r>
      <w:proofErr w:type="gramEnd"/>
      <w:r w:rsidRPr="00FD7C1A">
        <w:rPr>
          <w:sz w:val="26"/>
          <w:szCs w:val="26"/>
        </w:rPr>
        <w:t>, выданное учреждением, в котором он обучался ранее;</w:t>
      </w:r>
    </w:p>
    <w:p w:rsidR="00AF5005" w:rsidRPr="00FD7C1A" w:rsidRDefault="00AF5005" w:rsidP="00AF500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jc w:val="both"/>
        <w:rPr>
          <w:sz w:val="26"/>
          <w:szCs w:val="26"/>
        </w:rPr>
      </w:pPr>
      <w:r w:rsidRPr="00FD7C1A">
        <w:rPr>
          <w:sz w:val="26"/>
          <w:szCs w:val="26"/>
        </w:rPr>
        <w:t>ведомость промежуточных оценок успеваемости за четверть  или полугодие (для поступающих в течение учебного года  во 2 – 11-е классы гимназии в порядке перевода из других общеобразовательных учреждений);</w:t>
      </w:r>
    </w:p>
    <w:p w:rsidR="00AF5005" w:rsidRPr="00FD7C1A" w:rsidRDefault="00AF5005" w:rsidP="00AF500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справка о промежуточной аттестации установленной формы (для </w:t>
      </w:r>
      <w:proofErr w:type="gramStart"/>
      <w:r w:rsidRPr="00FD7C1A">
        <w:rPr>
          <w:sz w:val="26"/>
          <w:szCs w:val="26"/>
        </w:rPr>
        <w:t>поступающих</w:t>
      </w:r>
      <w:proofErr w:type="gramEnd"/>
      <w:r w:rsidRPr="00FD7C1A">
        <w:rPr>
          <w:sz w:val="26"/>
          <w:szCs w:val="26"/>
        </w:rPr>
        <w:t xml:space="preserve"> во 2 – 11-е классы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>, ранее получавших образование в форме экстерната);</w:t>
      </w:r>
    </w:p>
    <w:p w:rsidR="00AF5005" w:rsidRPr="00FD7C1A" w:rsidRDefault="00AF5005" w:rsidP="00AF5005">
      <w:pPr>
        <w:numPr>
          <w:ilvl w:val="0"/>
          <w:numId w:val="1"/>
        </w:numPr>
        <w:tabs>
          <w:tab w:val="clear" w:pos="360"/>
          <w:tab w:val="num" w:pos="900"/>
        </w:tabs>
        <w:ind w:left="900"/>
        <w:jc w:val="both"/>
        <w:rPr>
          <w:sz w:val="26"/>
          <w:szCs w:val="26"/>
        </w:rPr>
      </w:pPr>
      <w:r w:rsidRPr="00FD7C1A">
        <w:rPr>
          <w:sz w:val="26"/>
          <w:szCs w:val="26"/>
        </w:rPr>
        <w:t>портфолио.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</w:t>
      </w:r>
      <w:r w:rsidRPr="00FD7C1A">
        <w:rPr>
          <w:sz w:val="26"/>
          <w:szCs w:val="26"/>
        </w:rPr>
        <w:lastRenderedPageBreak/>
        <w:t>выданный ему документ государственного образца об основном общем образовании.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FD7C1A">
        <w:rPr>
          <w:sz w:val="26"/>
          <w:szCs w:val="26"/>
        </w:rPr>
        <w:t xml:space="preserve">При приеме обучающихся </w:t>
      </w:r>
      <w:r>
        <w:rPr>
          <w:sz w:val="26"/>
          <w:szCs w:val="26"/>
        </w:rPr>
        <w:t>школа</w:t>
      </w:r>
      <w:r w:rsidRPr="00FD7C1A">
        <w:rPr>
          <w:sz w:val="26"/>
          <w:szCs w:val="26"/>
        </w:rPr>
        <w:t xml:space="preserve"> обеспечивает соблюдение прав граждан на образование, открытость и гласность.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proofErr w:type="gramStart"/>
      <w:r w:rsidRPr="00FD7C1A">
        <w:rPr>
          <w:sz w:val="26"/>
          <w:szCs w:val="26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г. N 152-ФЗ "О персональных данных" (Собрание законодательства Российской Федерации, 2006, N 31, ст. 3451; 2010, N 31, ст. 4196;</w:t>
      </w:r>
      <w:proofErr w:type="gramEnd"/>
      <w:r w:rsidRPr="00FD7C1A">
        <w:rPr>
          <w:sz w:val="26"/>
          <w:szCs w:val="26"/>
        </w:rPr>
        <w:t xml:space="preserve"> </w:t>
      </w:r>
      <w:proofErr w:type="gramStart"/>
      <w:r w:rsidRPr="00FD7C1A">
        <w:rPr>
          <w:sz w:val="26"/>
          <w:szCs w:val="26"/>
        </w:rPr>
        <w:t>2011, N 31, ст. 4701)).</w:t>
      </w:r>
      <w:proofErr w:type="gramEnd"/>
    </w:p>
    <w:p w:rsidR="00AF5005" w:rsidRPr="00FD7C1A" w:rsidRDefault="00AF5005" w:rsidP="00AF5005">
      <w:pPr>
        <w:tabs>
          <w:tab w:val="left" w:pos="900"/>
        </w:tabs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При приеме </w:t>
      </w:r>
      <w:r>
        <w:rPr>
          <w:sz w:val="26"/>
          <w:szCs w:val="26"/>
        </w:rPr>
        <w:t>школа</w:t>
      </w:r>
      <w:r w:rsidRPr="00FD7C1A">
        <w:rPr>
          <w:sz w:val="26"/>
          <w:szCs w:val="26"/>
        </w:rPr>
        <w:t xml:space="preserve"> предоставляет поступающим и (или) их родителям (законным представителям) возможность ознакомиться с содержанием реализуемых образовательных программ, а также с другими документами, регламентирующими порядок проведения образовательного процесса и работу приемной комиссии.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3.10. </w:t>
      </w:r>
      <w:r w:rsidRPr="00FD7C1A">
        <w:rPr>
          <w:sz w:val="26"/>
          <w:szCs w:val="26"/>
        </w:rPr>
        <w:t xml:space="preserve"> На каждого ребенка, зачисленного в 1-е классы учреждения, заводится личное дело, в котором хранятся все сданные при приеме и иные документы.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FD7C1A">
        <w:rPr>
          <w:b/>
          <w:sz w:val="26"/>
          <w:szCs w:val="26"/>
        </w:rPr>
        <w:t xml:space="preserve">. Прием </w:t>
      </w:r>
      <w:proofErr w:type="gramStart"/>
      <w:r w:rsidRPr="00FD7C1A">
        <w:rPr>
          <w:b/>
          <w:sz w:val="26"/>
          <w:szCs w:val="26"/>
        </w:rPr>
        <w:t>обучающихся</w:t>
      </w:r>
      <w:proofErr w:type="gramEnd"/>
      <w:r w:rsidRPr="00FD7C1A">
        <w:rPr>
          <w:b/>
          <w:sz w:val="26"/>
          <w:szCs w:val="26"/>
        </w:rPr>
        <w:t xml:space="preserve"> в 1-е классы </w:t>
      </w:r>
      <w:r>
        <w:rPr>
          <w:b/>
          <w:sz w:val="26"/>
          <w:szCs w:val="26"/>
        </w:rPr>
        <w:t>МКОУ Бобровская СОШ№2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7C1A">
        <w:rPr>
          <w:sz w:val="26"/>
          <w:szCs w:val="26"/>
        </w:rPr>
        <w:t xml:space="preserve">.1 Организационная работа по комплектованию 1-х классов начинается с 1 сентября предшествующего года. По мере комплектования приготовительных групп в первую неделю октября проводится информационное собрание для родителей (законных представителей) будущих первоклассников с целью знакомства с условиями обучения и образовательной программой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>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7C1A">
        <w:rPr>
          <w:sz w:val="26"/>
          <w:szCs w:val="26"/>
        </w:rPr>
        <w:t>.2</w:t>
      </w:r>
      <w:proofErr w:type="gramStart"/>
      <w:r w:rsidRPr="00FD7C1A">
        <w:rPr>
          <w:sz w:val="26"/>
          <w:szCs w:val="26"/>
        </w:rPr>
        <w:t xml:space="preserve"> В</w:t>
      </w:r>
      <w:proofErr w:type="gramEnd"/>
      <w:r w:rsidRPr="00FD7C1A">
        <w:rPr>
          <w:sz w:val="26"/>
          <w:szCs w:val="26"/>
        </w:rPr>
        <w:t xml:space="preserve"> феврале - апреле педагогом-психологом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 xml:space="preserve"> в процессе </w:t>
      </w:r>
      <w:proofErr w:type="spellStart"/>
      <w:r w:rsidRPr="00FD7C1A">
        <w:rPr>
          <w:sz w:val="26"/>
          <w:szCs w:val="26"/>
        </w:rPr>
        <w:t>предшкольной</w:t>
      </w:r>
      <w:proofErr w:type="spellEnd"/>
      <w:r w:rsidRPr="00FD7C1A">
        <w:rPr>
          <w:sz w:val="26"/>
          <w:szCs w:val="26"/>
        </w:rPr>
        <w:t xml:space="preserve"> подготовки проводится психолого-педагогическое наблюдение с целью ознакомления и выявления интересов, потребностей и индивидуальных способностей ребенка по освоению  образовательной программы.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D7C1A">
        <w:rPr>
          <w:sz w:val="26"/>
          <w:szCs w:val="26"/>
        </w:rPr>
        <w:t xml:space="preserve">.3 Наблюдение проводится совместно учителями начальных классов и специалистами медико-социально-психологической службы (далее – МСПС)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 xml:space="preserve">. Программа наблюдения разрабатывается специалистами службы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>.</w:t>
      </w:r>
    </w:p>
    <w:p w:rsidR="00AF5005" w:rsidRPr="00FD7C1A" w:rsidRDefault="00AF5005" w:rsidP="00AF5005">
      <w:pPr>
        <w:tabs>
          <w:tab w:val="left" w:pos="90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FD7C1A">
        <w:rPr>
          <w:sz w:val="26"/>
          <w:szCs w:val="26"/>
        </w:rPr>
        <w:t xml:space="preserve">  В первые классы </w:t>
      </w:r>
      <w:r>
        <w:rPr>
          <w:sz w:val="26"/>
          <w:szCs w:val="26"/>
        </w:rPr>
        <w:t>школы</w:t>
      </w:r>
      <w:r w:rsidRPr="00FD7C1A">
        <w:rPr>
          <w:sz w:val="26"/>
          <w:szCs w:val="26"/>
        </w:rPr>
        <w:t xml:space="preserve"> принимаются дети в возрасте 6,5 лет (не менее 6 лет 6 месяцев на 1сентября текущего года).</w:t>
      </w:r>
    </w:p>
    <w:p w:rsidR="00AF5005" w:rsidRPr="00FD7C1A" w:rsidRDefault="00AF5005" w:rsidP="00AF5005">
      <w:pPr>
        <w:tabs>
          <w:tab w:val="left" w:pos="900"/>
        </w:tabs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Вопросы обучения лиц, не достигших установленного возраста, разрешаются </w:t>
      </w:r>
      <w:r>
        <w:rPr>
          <w:sz w:val="26"/>
          <w:szCs w:val="26"/>
        </w:rPr>
        <w:t>школой</w:t>
      </w:r>
      <w:r w:rsidRPr="00FD7C1A">
        <w:rPr>
          <w:sz w:val="26"/>
          <w:szCs w:val="26"/>
        </w:rPr>
        <w:t xml:space="preserve"> совместно с отделом по образованию администрации.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4.5. </w:t>
      </w:r>
      <w:r w:rsidRPr="00FD7C1A">
        <w:rPr>
          <w:sz w:val="26"/>
          <w:szCs w:val="26"/>
        </w:rPr>
        <w:t xml:space="preserve"> 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</w:t>
      </w:r>
      <w:r>
        <w:rPr>
          <w:sz w:val="26"/>
          <w:szCs w:val="26"/>
        </w:rPr>
        <w:t>4.6.</w:t>
      </w:r>
      <w:r w:rsidRPr="00FD7C1A">
        <w:rPr>
          <w:sz w:val="26"/>
          <w:szCs w:val="26"/>
        </w:rPr>
        <w:t xml:space="preserve"> Для детей, не зарегистрированных на закрепленной территории, но зарегистрированных на территории </w:t>
      </w:r>
      <w:r>
        <w:rPr>
          <w:sz w:val="26"/>
          <w:szCs w:val="26"/>
        </w:rPr>
        <w:t>Бобровского муниципального района</w:t>
      </w:r>
      <w:r w:rsidRPr="00FD7C1A">
        <w:rPr>
          <w:sz w:val="26"/>
          <w:szCs w:val="26"/>
        </w:rPr>
        <w:t>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lastRenderedPageBreak/>
        <w:t xml:space="preserve">В случае приема в первый класс всех детей, зарегистрированных на закрепленной территории, </w:t>
      </w:r>
      <w:r>
        <w:rPr>
          <w:sz w:val="26"/>
          <w:szCs w:val="26"/>
        </w:rPr>
        <w:t>школа</w:t>
      </w:r>
      <w:r w:rsidRPr="00FD7C1A">
        <w:rPr>
          <w:sz w:val="26"/>
          <w:szCs w:val="26"/>
        </w:rPr>
        <w:t xml:space="preserve"> вправе осуществлять прием детей, не зарегистрированных на закрепленной территории, ранее 1 августа.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  </w:t>
      </w:r>
      <w:r>
        <w:rPr>
          <w:sz w:val="26"/>
          <w:szCs w:val="26"/>
        </w:rPr>
        <w:t>4</w:t>
      </w:r>
      <w:r w:rsidRPr="00FD7C1A">
        <w:rPr>
          <w:sz w:val="26"/>
          <w:szCs w:val="26"/>
        </w:rPr>
        <w:t>.7</w:t>
      </w:r>
      <w:proofErr w:type="gramStart"/>
      <w:r w:rsidRPr="00FD7C1A">
        <w:rPr>
          <w:sz w:val="26"/>
          <w:szCs w:val="26"/>
        </w:rPr>
        <w:t xml:space="preserve"> С</w:t>
      </w:r>
      <w:proofErr w:type="gramEnd"/>
      <w:r w:rsidRPr="00FD7C1A">
        <w:rPr>
          <w:sz w:val="26"/>
          <w:szCs w:val="26"/>
        </w:rPr>
        <w:t xml:space="preserve">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 </w:t>
      </w:r>
    </w:p>
    <w:p w:rsidR="00AF5005" w:rsidRPr="00FD7C1A" w:rsidRDefault="00AF5005" w:rsidP="00AF5005">
      <w:pPr>
        <w:jc w:val="both"/>
        <w:rPr>
          <w:sz w:val="26"/>
          <w:szCs w:val="26"/>
        </w:rPr>
      </w:pPr>
      <w:r w:rsidRPr="00FD7C1A">
        <w:rPr>
          <w:sz w:val="26"/>
          <w:szCs w:val="26"/>
        </w:rPr>
        <w:t xml:space="preserve">       </w:t>
      </w:r>
    </w:p>
    <w:p w:rsidR="00AF5005" w:rsidRDefault="00AF5005" w:rsidP="00AF5005">
      <w:pPr>
        <w:jc w:val="both"/>
      </w:pPr>
    </w:p>
    <w:p w:rsidR="00AF5005" w:rsidRDefault="00AF5005" w:rsidP="00AF5005">
      <w:pPr>
        <w:jc w:val="both"/>
      </w:pPr>
    </w:p>
    <w:p w:rsidR="00AF5005" w:rsidRPr="003F6753" w:rsidRDefault="00AF5005" w:rsidP="00AF5005">
      <w:pPr>
        <w:jc w:val="both"/>
      </w:pPr>
    </w:p>
    <w:p w:rsidR="00AF5005" w:rsidRDefault="00AF5005" w:rsidP="00AF5005">
      <w:pPr>
        <w:jc w:val="both"/>
      </w:pPr>
    </w:p>
    <w:p w:rsidR="00F002C9" w:rsidRDefault="00F002C9"/>
    <w:sectPr w:rsidR="00F0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C45"/>
    <w:multiLevelType w:val="hybridMultilevel"/>
    <w:tmpl w:val="CADE1F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5"/>
    <w:rsid w:val="00AF5005"/>
    <w:rsid w:val="00F0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10442</Characters>
  <Application>Microsoft Office Word</Application>
  <DocSecurity>0</DocSecurity>
  <Lines>87</Lines>
  <Paragraphs>24</Paragraphs>
  <ScaleCrop>false</ScaleCrop>
  <Company>Krokoz™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2014-04-02T07:38:00Z</dcterms:created>
  <dcterms:modified xsi:type="dcterms:W3CDTF">2014-04-02T07:39:00Z</dcterms:modified>
</cp:coreProperties>
</file>