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8" w:rsidRPr="00B40921" w:rsidRDefault="00956248" w:rsidP="0095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092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956248" w:rsidRDefault="00956248" w:rsidP="0095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0921">
        <w:rPr>
          <w:rFonts w:ascii="Times New Roman" w:hAnsi="Times New Roman" w:cs="Times New Roman"/>
          <w:sz w:val="28"/>
          <w:szCs w:val="28"/>
        </w:rPr>
        <w:t>Бобровская средняя общеобразовательная школа № 2</w:t>
      </w:r>
    </w:p>
    <w:p w:rsidR="00956248" w:rsidRPr="00956248" w:rsidRDefault="00956248" w:rsidP="0095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921">
        <w:rPr>
          <w:rFonts w:ascii="Times New Roman" w:hAnsi="Times New Roman" w:cs="Times New Roman"/>
          <w:sz w:val="28"/>
          <w:szCs w:val="28"/>
        </w:rPr>
        <w:t>Научное общество «Интеллектуал»</w:t>
      </w: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«Влияние гормонов щитовидной железы на организм учителей и учеников нашей школы»</w:t>
      </w: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0921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248" w:rsidRPr="00B40921" w:rsidRDefault="00956248" w:rsidP="009562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Соколова Олеся</w:t>
      </w:r>
    </w:p>
    <w:p w:rsidR="00956248" w:rsidRDefault="00956248" w:rsidP="009562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921">
        <w:rPr>
          <w:rFonts w:ascii="Times New Roman" w:hAnsi="Times New Roman" w:cs="Times New Roman"/>
          <w:sz w:val="28"/>
          <w:szCs w:val="28"/>
        </w:rPr>
        <w:t>Ученица 11 «А» класса</w:t>
      </w:r>
    </w:p>
    <w:p w:rsidR="00956248" w:rsidRPr="00B40921" w:rsidRDefault="00956248" w:rsidP="009562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4092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0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48" w:rsidRPr="00B40921" w:rsidRDefault="00956248" w:rsidP="009562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40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0921">
        <w:rPr>
          <w:rFonts w:ascii="Times New Roman" w:hAnsi="Times New Roman" w:cs="Times New Roman"/>
          <w:sz w:val="28"/>
          <w:szCs w:val="28"/>
        </w:rPr>
        <w:t>Корикова М.А.</w:t>
      </w: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Pr="00B40921" w:rsidRDefault="00956248" w:rsidP="0095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48" w:rsidRDefault="00956248" w:rsidP="0095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 </w:t>
      </w:r>
    </w:p>
    <w:p w:rsidR="00956248" w:rsidRPr="00956248" w:rsidRDefault="00956248" w:rsidP="00956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33502385"/>
        <w:docPartObj>
          <w:docPartGallery w:val="Table of Contents"/>
          <w:docPartUnique/>
        </w:docPartObj>
      </w:sdtPr>
      <w:sdtEndPr/>
      <w:sdtContent>
        <w:p w:rsidR="00E55428" w:rsidRPr="00956248" w:rsidRDefault="00E55428" w:rsidP="00956248">
          <w:pPr>
            <w:pStyle w:val="af0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</w:pPr>
          <w:r w:rsidRPr="00E5542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55428" w:rsidRPr="00E55428" w:rsidRDefault="00E55428" w:rsidP="00E55428">
          <w:pPr>
            <w:rPr>
              <w:lang w:eastAsia="ru-RU"/>
            </w:rPr>
          </w:pPr>
        </w:p>
        <w:p w:rsidR="00E55428" w:rsidRPr="00E55428" w:rsidRDefault="00E55428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5542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542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542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4566931" w:history="1">
            <w:r w:rsidRPr="00E5542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_Toc374566931 \h </w:instrText>
            </w:r>
            <w:r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2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428" w:rsidRPr="00E55428" w:rsidRDefault="00147CFD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566932" w:history="1">
            <w:r w:rsidR="00E55428" w:rsidRPr="00E5542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Цель работы: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_Toc374566932 \h </w:instrTex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2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428" w:rsidRPr="00E55428" w:rsidRDefault="00147CFD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566933" w:history="1">
            <w:r w:rsidR="00E55428" w:rsidRPr="00E5542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Задачи работы: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_Toc374566933 \h </w:instrTex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2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428" w:rsidRPr="00E55428" w:rsidRDefault="00147CFD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566934" w:history="1">
            <w:r w:rsidR="00E55428" w:rsidRPr="00E5542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Методика исследования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_Toc374566934 \h </w:instrTex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2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428" w:rsidRPr="00E55428" w:rsidRDefault="00147CFD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566938" w:history="1">
            <w:r w:rsidR="00E55428" w:rsidRPr="00E5542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_Toc374566938 \h </w:instrTex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2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428" w:rsidRPr="00E55428" w:rsidRDefault="00147CFD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4566939" w:history="1">
            <w:r w:rsidR="00E55428" w:rsidRPr="00E55428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Приложения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_Toc374566939 \h </w:instrTex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562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55428" w:rsidRPr="00E5542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5428" w:rsidRDefault="00E55428">
          <w:r w:rsidRPr="00E5542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A58A2" w:rsidRDefault="002A58A2" w:rsidP="002A58A2">
      <w:pPr>
        <w:pStyle w:val="1"/>
        <w:jc w:val="center"/>
        <w:rPr>
          <w:color w:val="auto"/>
        </w:rPr>
      </w:pPr>
    </w:p>
    <w:p w:rsidR="00DD38E9" w:rsidRDefault="00DD38E9" w:rsidP="00DD38E9">
      <w:bookmarkStart w:id="0" w:name="_GoBack"/>
      <w:bookmarkEnd w:id="0"/>
    </w:p>
    <w:p w:rsidR="00DD38E9" w:rsidRDefault="00DD38E9" w:rsidP="00DD38E9"/>
    <w:p w:rsidR="00DD38E9" w:rsidRPr="00956248" w:rsidRDefault="00DD38E9" w:rsidP="00DD38E9">
      <w:pPr>
        <w:rPr>
          <w:lang w:val="en-US"/>
        </w:rPr>
      </w:pPr>
    </w:p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Default="00DD38E9" w:rsidP="00DD38E9"/>
    <w:p w:rsidR="00DD38E9" w:rsidRPr="00DD38E9" w:rsidRDefault="00DD38E9" w:rsidP="00DD38E9"/>
    <w:p w:rsidR="002A58A2" w:rsidRDefault="002A58A2" w:rsidP="002A58A2">
      <w:bookmarkStart w:id="1" w:name="_Toc350971075"/>
    </w:p>
    <w:p w:rsidR="002A58A2" w:rsidRPr="002A58A2" w:rsidRDefault="002A58A2" w:rsidP="002A58A2"/>
    <w:p w:rsidR="007F326B" w:rsidRPr="00E55428" w:rsidRDefault="002A58A2" w:rsidP="00E5542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374566573"/>
      <w:bookmarkStart w:id="3" w:name="_Toc374566931"/>
      <w:r w:rsidRPr="00E55428">
        <w:rPr>
          <w:rFonts w:ascii="Times New Roman" w:hAnsi="Times New Roman"/>
          <w:color w:val="auto"/>
          <w:sz w:val="28"/>
          <w:szCs w:val="28"/>
        </w:rPr>
        <w:lastRenderedPageBreak/>
        <w:t>Вв</w:t>
      </w:r>
      <w:r w:rsidR="00D10952" w:rsidRPr="00E55428">
        <w:rPr>
          <w:rFonts w:ascii="Times New Roman" w:hAnsi="Times New Roman"/>
          <w:color w:val="auto"/>
          <w:sz w:val="28"/>
          <w:szCs w:val="28"/>
        </w:rPr>
        <w:t>едение</w:t>
      </w:r>
      <w:bookmarkEnd w:id="1"/>
      <w:bookmarkEnd w:id="2"/>
      <w:bookmarkEnd w:id="3"/>
    </w:p>
    <w:p w:rsidR="007F326B" w:rsidRPr="00D932D8" w:rsidRDefault="00D10952" w:rsidP="004B1D24">
      <w:pPr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br/>
        <w:t>Мо</w:t>
      </w:r>
      <w:r w:rsidR="00F91CAA" w:rsidRPr="00D932D8">
        <w:rPr>
          <w:rFonts w:ascii="Times New Roman" w:hAnsi="Times New Roman" w:cs="Times New Roman"/>
          <w:sz w:val="28"/>
          <w:szCs w:val="28"/>
        </w:rPr>
        <w:t>ей</w:t>
      </w:r>
      <w:r w:rsidRPr="00D932D8">
        <w:rPr>
          <w:rFonts w:ascii="Times New Roman" w:hAnsi="Times New Roman" w:cs="Times New Roman"/>
          <w:sz w:val="28"/>
          <w:szCs w:val="28"/>
        </w:rPr>
        <w:t xml:space="preserve"> маме 37 лет. По профессии она врач клинической лабораторной диагностики, работает в больнице нашего города уже 20 лет. Её основная задача – объективное исследование биологических материалов организма, к которым относятся и клетки тканей (кожи, внутренних органов), и кровь, и моча. Клиническая лабораторная служба может исследовать биоматериал с разных сторон: провести биохимический анализ, цитологическое, микробиологическое исследование, оценить свёртываемость крови, а также оценить количество гормонов щитовидной железы. </w:t>
      </w:r>
    </w:p>
    <w:p w:rsidR="007F326B" w:rsidRDefault="007F326B" w:rsidP="002A58A2">
      <w:pPr>
        <w:pStyle w:val="3"/>
        <w:rPr>
          <w:rFonts w:ascii="Times New Roman" w:hAnsi="Times New Roman"/>
          <w:color w:val="auto"/>
          <w:sz w:val="28"/>
          <w:szCs w:val="28"/>
        </w:rPr>
      </w:pPr>
      <w:bookmarkStart w:id="4" w:name="_Toc350971076"/>
      <w:bookmarkStart w:id="5" w:name="_Toc374566574"/>
      <w:bookmarkStart w:id="6" w:name="_Toc374566932"/>
      <w:r w:rsidRPr="00D932D8">
        <w:rPr>
          <w:rFonts w:ascii="Times New Roman" w:hAnsi="Times New Roman"/>
          <w:color w:val="auto"/>
          <w:sz w:val="28"/>
          <w:szCs w:val="28"/>
        </w:rPr>
        <w:t>Цель работы:</w:t>
      </w:r>
      <w:bookmarkEnd w:id="4"/>
      <w:bookmarkEnd w:id="5"/>
      <w:bookmarkEnd w:id="6"/>
    </w:p>
    <w:p w:rsidR="007916FD" w:rsidRPr="007916FD" w:rsidRDefault="007916FD" w:rsidP="007916FD"/>
    <w:p w:rsidR="007F326B" w:rsidRPr="00D932D8" w:rsidRDefault="007F326B" w:rsidP="00D10952">
      <w:pPr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Определить значение и влияние г</w:t>
      </w:r>
      <w:r w:rsidR="004B1D24" w:rsidRPr="00D932D8">
        <w:rPr>
          <w:rFonts w:ascii="Times New Roman" w:hAnsi="Times New Roman" w:cs="Times New Roman"/>
          <w:sz w:val="28"/>
          <w:szCs w:val="28"/>
        </w:rPr>
        <w:t>о</w:t>
      </w:r>
      <w:r w:rsidRPr="00D932D8">
        <w:rPr>
          <w:rFonts w:ascii="Times New Roman" w:hAnsi="Times New Roman" w:cs="Times New Roman"/>
          <w:sz w:val="28"/>
          <w:szCs w:val="28"/>
        </w:rPr>
        <w:t xml:space="preserve">рмонов щитовидной железы на организм </w:t>
      </w:r>
      <w:r w:rsidR="004B1D24" w:rsidRPr="00D932D8">
        <w:rPr>
          <w:rFonts w:ascii="Times New Roman" w:hAnsi="Times New Roman" w:cs="Times New Roman"/>
          <w:sz w:val="28"/>
          <w:szCs w:val="28"/>
        </w:rPr>
        <w:t>учителей нашей школы.</w:t>
      </w:r>
    </w:p>
    <w:p w:rsidR="007916FD" w:rsidRDefault="007F326B" w:rsidP="007916FD">
      <w:pPr>
        <w:pStyle w:val="3"/>
        <w:rPr>
          <w:rFonts w:ascii="Times New Roman" w:hAnsi="Times New Roman"/>
          <w:color w:val="auto"/>
          <w:sz w:val="28"/>
          <w:szCs w:val="28"/>
        </w:rPr>
      </w:pPr>
      <w:bookmarkStart w:id="7" w:name="_Toc350971077"/>
      <w:bookmarkStart w:id="8" w:name="_Toc374566575"/>
      <w:bookmarkStart w:id="9" w:name="_Toc374566933"/>
      <w:r w:rsidRPr="00D932D8">
        <w:rPr>
          <w:rFonts w:ascii="Times New Roman" w:hAnsi="Times New Roman"/>
          <w:color w:val="auto"/>
          <w:sz w:val="28"/>
          <w:szCs w:val="28"/>
        </w:rPr>
        <w:t>Задачи работы:</w:t>
      </w:r>
      <w:bookmarkEnd w:id="7"/>
      <w:bookmarkEnd w:id="8"/>
      <w:bookmarkEnd w:id="9"/>
    </w:p>
    <w:p w:rsidR="007916FD" w:rsidRPr="007916FD" w:rsidRDefault="007916FD" w:rsidP="007916FD"/>
    <w:p w:rsidR="004B1D24" w:rsidRPr="00D932D8" w:rsidRDefault="004B1D24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Общение с врачом-эндокринологом.</w:t>
      </w:r>
    </w:p>
    <w:p w:rsidR="004B1D24" w:rsidRPr="00D932D8" w:rsidRDefault="004B1D24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Сдача анализов.</w:t>
      </w:r>
    </w:p>
    <w:p w:rsidR="004B1D24" w:rsidRPr="00D932D8" w:rsidRDefault="004B1D24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Общение с учителями.</w:t>
      </w:r>
    </w:p>
    <w:p w:rsidR="004B1D24" w:rsidRPr="00D932D8" w:rsidRDefault="004B1D24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Обработка статических данных.</w:t>
      </w:r>
    </w:p>
    <w:p w:rsidR="004B1D24" w:rsidRPr="00D932D8" w:rsidRDefault="004B1D24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Сравнение.</w:t>
      </w:r>
    </w:p>
    <w:p w:rsidR="004B1D24" w:rsidRPr="00D932D8" w:rsidRDefault="004B1D24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Обработка результатов.</w:t>
      </w:r>
    </w:p>
    <w:p w:rsidR="003674D5" w:rsidRPr="00D932D8" w:rsidRDefault="002A58A2" w:rsidP="007916F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Выводы</w:t>
      </w:r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  <w:bookmarkStart w:id="10" w:name="_Toc350971078"/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</w:p>
    <w:bookmarkEnd w:id="10"/>
    <w:p w:rsidR="002A58A2" w:rsidRDefault="002A58A2" w:rsidP="00D932D8">
      <w:pPr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D932D8">
      <w:pPr>
        <w:rPr>
          <w:rFonts w:ascii="Times New Roman" w:hAnsi="Times New Roman" w:cs="Times New Roman"/>
          <w:sz w:val="28"/>
          <w:szCs w:val="28"/>
        </w:rPr>
      </w:pPr>
    </w:p>
    <w:p w:rsidR="007916FD" w:rsidRPr="00D932D8" w:rsidRDefault="007916FD" w:rsidP="00D932D8">
      <w:pPr>
        <w:rPr>
          <w:rFonts w:ascii="Times New Roman" w:hAnsi="Times New Roman" w:cs="Times New Roman"/>
          <w:sz w:val="28"/>
          <w:szCs w:val="28"/>
        </w:rPr>
      </w:pPr>
    </w:p>
    <w:p w:rsidR="00D932D8" w:rsidRDefault="007916FD" w:rsidP="00096D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374566934"/>
      <w:r w:rsidRPr="00E55428">
        <w:rPr>
          <w:rStyle w:val="30"/>
          <w:rFonts w:ascii="Times New Roman" w:eastAsiaTheme="minorHAnsi" w:hAnsi="Times New Roman"/>
          <w:color w:val="auto"/>
          <w:sz w:val="28"/>
          <w:szCs w:val="28"/>
        </w:rPr>
        <w:lastRenderedPageBreak/>
        <w:t>Методика исследования</w:t>
      </w:r>
      <w:bookmarkEnd w:id="11"/>
      <w:r w:rsidRPr="007916FD">
        <w:rPr>
          <w:rFonts w:ascii="Times New Roman" w:hAnsi="Times New Roman" w:cs="Times New Roman"/>
          <w:b/>
          <w:sz w:val="28"/>
          <w:szCs w:val="28"/>
        </w:rPr>
        <w:t>:</w:t>
      </w:r>
    </w:p>
    <w:p w:rsidR="00096D29" w:rsidRPr="00096D29" w:rsidRDefault="00096D29" w:rsidP="00096D2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01" w:rsidRPr="00D932D8" w:rsidRDefault="009B7701" w:rsidP="005106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Методика исследования гормонов при помощи иммуноферментного анализа (ИФА). Иммуноферментный анализ, как видно из названия, состоит из двух разных компонентов – иммунной реакции и ферментативной реакции. Иммунная реакция производит связывание биологических молекул, элементов клетки или микроорганизма, которые собственно и пытаются обнаружить, а ферментная реакция позволяет увидеть и измерить результат иммунологической реакции. То есть иммунная реакция – это часть комплексной методики, которая собственно обнаруживает искомый микроб. А ферментная реакция – это та часть комплексной методики, которая позволяет перевести результат иммунной реакции в форму, видимую глазом, и доступную для измерения рутинными химическими методиками. Исходя из такой структуры метода иммуноферментного анализа, разберем обе его части по отдельности. (Приложение 1)</w:t>
      </w:r>
    </w:p>
    <w:p w:rsidR="009B7701" w:rsidRPr="00D932D8" w:rsidRDefault="009B7701" w:rsidP="009754B6">
      <w:pPr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>Что такое иммунная реакция? Что такое антиген?</w:t>
      </w:r>
    </w:p>
    <w:p w:rsidR="00C06D78" w:rsidRPr="00D932D8" w:rsidRDefault="009B7701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Иммунные реакции – это специфические реакции связывания антигена с антителом с образованием иммунного комплекса. Что это значит? На поверхности каждой клетки любого организма имеются особые структуры, которые называются антигены. Антигены в целом – это молекулы, которые несут информацию о клетке (</w:t>
      </w:r>
      <w:r w:rsidR="00C06D78" w:rsidRPr="00D932D8">
        <w:rPr>
          <w:rFonts w:ascii="Times New Roman" w:hAnsi="Times New Roman" w:cs="Times New Roman"/>
          <w:sz w:val="28"/>
          <w:szCs w:val="28"/>
        </w:rPr>
        <w:t xml:space="preserve">Приложение 2).  </w:t>
      </w:r>
    </w:p>
    <w:p w:rsidR="009B7701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Имеются антигены индивидуальные, то есть присущие только данному конкретному организму. Эти индивидуальные антигены разные у всех людей, есть похожие друг на друга, но все равно отличающиеся. Двух одинаковых копий индивидуальных антигенов в природе не существует! Второй основной тип антигенов – это видовые антигены, то есть присущие какому-либо конкретному виду живых существ. Например, у человека присутствует свой видовой антиген, общий для всех людей, у мышей имеется свой мышиный видовой антиген и т.д. На поверхности каждой клетки обязательно присутствуют видовой и индивидуальный антиген. Видовой антиген используют клетки иммунной системы для опознавания «свой – чужой».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 xml:space="preserve">Как происходит узнавание </w:t>
      </w:r>
      <w:proofErr w:type="spellStart"/>
      <w:r w:rsidRPr="00D932D8">
        <w:rPr>
          <w:rFonts w:ascii="Times New Roman" w:hAnsi="Times New Roman" w:cs="Times New Roman"/>
          <w:b/>
          <w:sz w:val="28"/>
          <w:szCs w:val="28"/>
        </w:rPr>
        <w:t>ангигена</w:t>
      </w:r>
      <w:proofErr w:type="spellEnd"/>
      <w:r w:rsidRPr="00D932D8">
        <w:rPr>
          <w:rFonts w:ascii="Times New Roman" w:hAnsi="Times New Roman" w:cs="Times New Roman"/>
          <w:b/>
          <w:sz w:val="28"/>
          <w:szCs w:val="28"/>
        </w:rPr>
        <w:t>?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 xml:space="preserve">Иммунная клетка связывается с подозрительной клеткой и проводит опознание именно по индивидуальному антигену. В памяти иммунной </w:t>
      </w:r>
      <w:r w:rsidRPr="00D932D8">
        <w:rPr>
          <w:rFonts w:ascii="Times New Roman" w:hAnsi="Times New Roman" w:cs="Times New Roman"/>
          <w:sz w:val="28"/>
          <w:szCs w:val="28"/>
        </w:rPr>
        <w:lastRenderedPageBreak/>
        <w:t xml:space="preserve">клетки «записано» как выглядит «свой антиген». Таким образом, если антиген подозрительной клетки совпадает с описанием «свой антиген», значит, эта клетка собственного организма и опасности не представляет. Тогда иммунная клетка «отвязывается» и уходит. А если антиген не совпадает с описанием «свой», тогда иммунная клетка идентифицирует эту клетку как «чужой», а значит потенциально опасный для всего организма. В этом случае иммунная клетка не «отвязывается», а начинает уничтожать опасный объект. Точность такого иммунологического узнавания поражает воображение – 99,97%. Ошибок практически не бывает! 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>Что такое антитело и иммунный комплекс?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>Антитело</w:t>
      </w:r>
      <w:r w:rsidRPr="00D932D8">
        <w:rPr>
          <w:rFonts w:ascii="Times New Roman" w:hAnsi="Times New Roman" w:cs="Times New Roman"/>
          <w:sz w:val="28"/>
          <w:szCs w:val="28"/>
        </w:rPr>
        <w:t xml:space="preserve"> – это особая молекула, расположенная на поверхности иммунной клетки. Именно антитело и связывается с антигенами подозрительной клетки. Далее антитело передает информацию внутрь клетки, где происходит опознавание, и получает обратный сигнал двух видов «свой» или «чужой». При сигнале «свой» антитело разрушает связь с антигеном и отпускает клетку.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 xml:space="preserve">При сигнале «чужой» ситуация разворачивается иначе. Антитело не разрывает связь с антигеном, а наоборот, посылая специфические сигналы, вызывает «подкрепление». Биологически это означает, что другие антитела, находящиеся в другой части клетки, начинают перемещаться к участку, откуда идет сигнал опасности, и также образуют связь между собой и пойманным антигеном. В конце концов, антиген оказывается, окружен со всех сторон и прочно привязан. Такой комплекс антиген + антитело называется иммунный комплекс. С этого момента начинается утилизация антигена. </w:t>
      </w:r>
    </w:p>
    <w:p w:rsidR="00C06D78" w:rsidRDefault="00C06D78" w:rsidP="002A58A2">
      <w:pPr>
        <w:pStyle w:val="3"/>
        <w:rPr>
          <w:rFonts w:ascii="Times New Roman" w:hAnsi="Times New Roman"/>
          <w:color w:val="auto"/>
          <w:sz w:val="28"/>
          <w:szCs w:val="28"/>
        </w:rPr>
      </w:pPr>
      <w:bookmarkStart w:id="12" w:name="_Toc374566557"/>
      <w:bookmarkStart w:id="13" w:name="_Toc374566576"/>
      <w:bookmarkStart w:id="14" w:name="_Toc374566935"/>
      <w:r w:rsidRPr="00D932D8">
        <w:rPr>
          <w:rFonts w:ascii="Times New Roman" w:hAnsi="Times New Roman"/>
          <w:color w:val="auto"/>
          <w:sz w:val="28"/>
          <w:szCs w:val="28"/>
        </w:rPr>
        <w:t>Виды антител (</w:t>
      </w:r>
      <w:proofErr w:type="spellStart"/>
      <w:r w:rsidRPr="00D932D8">
        <w:rPr>
          <w:rFonts w:ascii="Times New Roman" w:hAnsi="Times New Roman"/>
          <w:color w:val="auto"/>
          <w:sz w:val="28"/>
          <w:szCs w:val="28"/>
        </w:rPr>
        <w:t>IgA</w:t>
      </w:r>
      <w:proofErr w:type="spellEnd"/>
      <w:r w:rsidRPr="00D932D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/>
          <w:color w:val="auto"/>
          <w:sz w:val="28"/>
          <w:szCs w:val="28"/>
        </w:rPr>
        <w:t>IgM</w:t>
      </w:r>
      <w:proofErr w:type="spellEnd"/>
      <w:r w:rsidRPr="00D932D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/>
          <w:color w:val="auto"/>
          <w:sz w:val="28"/>
          <w:szCs w:val="28"/>
        </w:rPr>
        <w:t>IgG</w:t>
      </w:r>
      <w:proofErr w:type="spellEnd"/>
      <w:r w:rsidRPr="00D932D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/>
          <w:color w:val="auto"/>
          <w:sz w:val="28"/>
          <w:szCs w:val="28"/>
        </w:rPr>
        <w:t>IgD</w:t>
      </w:r>
      <w:proofErr w:type="spellEnd"/>
      <w:r w:rsidRPr="00D932D8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/>
          <w:color w:val="auto"/>
          <w:sz w:val="28"/>
          <w:szCs w:val="28"/>
        </w:rPr>
        <w:t>IgE</w:t>
      </w:r>
      <w:proofErr w:type="spellEnd"/>
      <w:r w:rsidRPr="00D932D8">
        <w:rPr>
          <w:rFonts w:ascii="Times New Roman" w:hAnsi="Times New Roman"/>
          <w:color w:val="auto"/>
          <w:sz w:val="28"/>
          <w:szCs w:val="28"/>
        </w:rPr>
        <w:t>)</w:t>
      </w:r>
      <w:bookmarkEnd w:id="12"/>
      <w:bookmarkEnd w:id="13"/>
      <w:bookmarkEnd w:id="14"/>
    </w:p>
    <w:p w:rsidR="00D932D8" w:rsidRPr="00D932D8" w:rsidRDefault="00D932D8" w:rsidP="00D932D8"/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>Антитела</w:t>
      </w:r>
      <w:r w:rsidRPr="00D932D8">
        <w:rPr>
          <w:rFonts w:ascii="Times New Roman" w:hAnsi="Times New Roman" w:cs="Times New Roman"/>
          <w:sz w:val="28"/>
          <w:szCs w:val="28"/>
        </w:rPr>
        <w:t xml:space="preserve"> – это белковые структуры, которые, соответственно, имеют химическое название, которое и используется как синоним слова антитела. Итак, </w:t>
      </w:r>
      <w:r w:rsidRPr="00D932D8">
        <w:rPr>
          <w:rFonts w:ascii="Times New Roman" w:hAnsi="Times New Roman" w:cs="Times New Roman"/>
          <w:b/>
          <w:sz w:val="28"/>
          <w:szCs w:val="28"/>
        </w:rPr>
        <w:t>антитела = иммуноглобулины.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Существуют 5 типов иммуноглобулинов (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), которые связываются с разными видами антигенов в разных местах человеческого организма (например, на коже, на слизистых, в крови и т. д.). То есть антитела имеют разделение труда. Эти иммуноглобулины называются буквами латинского </w:t>
      </w:r>
      <w:r w:rsidRPr="00D932D8">
        <w:rPr>
          <w:rFonts w:ascii="Times New Roman" w:hAnsi="Times New Roman" w:cs="Times New Roman"/>
          <w:sz w:val="28"/>
          <w:szCs w:val="28"/>
        </w:rPr>
        <w:lastRenderedPageBreak/>
        <w:t xml:space="preserve">алфавита – A, M, G, D, E и обозначаются следующим образом –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IgD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IgE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. В диагностике используют только один вид антител, который наиболее специфичен в отношении определяемого микроба. То есть связывание данного вида антител с определяемым антигеном происходит всегда. Чаще всего применяются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32D8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D932D8">
        <w:rPr>
          <w:rFonts w:ascii="Times New Roman" w:hAnsi="Times New Roman" w:cs="Times New Roman"/>
          <w:sz w:val="28"/>
          <w:szCs w:val="28"/>
        </w:rPr>
        <w:t>.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 xml:space="preserve">Именно этот принцип иммунной реакции (уникальная точность и специфичность узнавания определяемого биологического объекта) лежит в основе иммуноферментного анализа. В силу высокой точности антител в узнавании антигенов, точность всего метода иммуноферментного анализа оказывается также высочайшей. </w:t>
      </w:r>
    </w:p>
    <w:p w:rsidR="00C06D78" w:rsidRPr="00D932D8" w:rsidRDefault="00C06D78" w:rsidP="00C06D7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>Ферментативная реакция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b/>
          <w:sz w:val="28"/>
          <w:szCs w:val="28"/>
        </w:rPr>
        <w:t>Ферментативная реакция</w:t>
      </w:r>
      <w:r w:rsidRPr="00D932D8">
        <w:rPr>
          <w:rFonts w:ascii="Times New Roman" w:hAnsi="Times New Roman" w:cs="Times New Roman"/>
          <w:sz w:val="28"/>
          <w:szCs w:val="28"/>
        </w:rPr>
        <w:t xml:space="preserve"> – это химическая реакция, при которой одно вещество под действием фермента превращается в другое. Вещество, на которое действует фермент, называется </w:t>
      </w:r>
      <w:r w:rsidRPr="00D932D8">
        <w:rPr>
          <w:rFonts w:ascii="Times New Roman" w:hAnsi="Times New Roman" w:cs="Times New Roman"/>
          <w:b/>
          <w:sz w:val="28"/>
          <w:szCs w:val="28"/>
        </w:rPr>
        <w:t>субстратом.</w:t>
      </w:r>
      <w:r w:rsidRPr="00D932D8">
        <w:rPr>
          <w:rFonts w:ascii="Times New Roman" w:hAnsi="Times New Roman" w:cs="Times New Roman"/>
          <w:sz w:val="28"/>
          <w:szCs w:val="28"/>
        </w:rPr>
        <w:t xml:space="preserve"> А вещество, которое получается в результате воздействия фермента, называется </w:t>
      </w:r>
      <w:r w:rsidRPr="00D932D8">
        <w:rPr>
          <w:rFonts w:ascii="Times New Roman" w:hAnsi="Times New Roman" w:cs="Times New Roman"/>
          <w:b/>
          <w:sz w:val="28"/>
          <w:szCs w:val="28"/>
        </w:rPr>
        <w:t xml:space="preserve">продуктом реакции. </w:t>
      </w:r>
      <w:r w:rsidRPr="00D932D8">
        <w:rPr>
          <w:rFonts w:ascii="Times New Roman" w:hAnsi="Times New Roman" w:cs="Times New Roman"/>
          <w:sz w:val="28"/>
          <w:szCs w:val="28"/>
        </w:rPr>
        <w:t>Причем особенность ферментативной реакции такова, что определенный фермент действует только на определенный субстрат. Такое свойство фермента узнавать «свой» субстрат называется сродством.</w:t>
      </w:r>
    </w:p>
    <w:p w:rsidR="00C06D78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Таким образом, каждый фермент проводит только одну, специфичную для него реакцию. Ферментов в биологическом мире известно великое множество, равно как и ферментативных реакций. В иммуноферментной диагностике используется лишь несколько ферментативных реакций – не более 10. При этом выбирали такие ферментативные реакции, продуктом которых являются окрашенные вещества.</w:t>
      </w:r>
    </w:p>
    <w:p w:rsidR="00B7487A" w:rsidRPr="00D932D8" w:rsidRDefault="00C06D78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_Toc350971079"/>
      <w:bookmarkStart w:id="16" w:name="_Toc374566577"/>
      <w:bookmarkStart w:id="17" w:name="_Toc374566936"/>
      <w:r w:rsidRPr="00D932D8">
        <w:rPr>
          <w:rStyle w:val="30"/>
          <w:rFonts w:ascii="Times New Roman" w:eastAsiaTheme="minorHAnsi" w:hAnsi="Times New Roman"/>
          <w:color w:val="auto"/>
          <w:sz w:val="28"/>
          <w:szCs w:val="28"/>
        </w:rPr>
        <w:t>Метод иммуноферментного анализа (ИФА).</w:t>
      </w:r>
      <w:bookmarkEnd w:id="15"/>
      <w:bookmarkEnd w:id="16"/>
      <w:bookmarkEnd w:id="17"/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7487A" w:rsidRPr="00D932D8">
        <w:rPr>
          <w:rFonts w:ascii="Times New Roman" w:hAnsi="Times New Roman" w:cs="Times New Roman"/>
          <w:sz w:val="28"/>
          <w:szCs w:val="28"/>
        </w:rPr>
        <w:t xml:space="preserve">Как проходит </w:t>
      </w:r>
      <w:r w:rsidRPr="00D932D8">
        <w:rPr>
          <w:rFonts w:ascii="Times New Roman" w:hAnsi="Times New Roman" w:cs="Times New Roman"/>
          <w:sz w:val="28"/>
          <w:szCs w:val="28"/>
        </w:rPr>
        <w:t>иммуноферментный анализ? Берется биологический материал (кровь, соскобы со слизистых, мазки) и помещается в специальные лунки. Биологический материал оставляют в лунках на 15-30 минут, чтобы антигены могли приклеиться к поверхности лунок. Далее в эти лунки добавляют антитела к выявляемому антигену. Это значит, что выя</w:t>
      </w:r>
      <w:r w:rsidR="00B7487A" w:rsidRPr="00D932D8">
        <w:rPr>
          <w:rFonts w:ascii="Times New Roman" w:hAnsi="Times New Roman" w:cs="Times New Roman"/>
          <w:sz w:val="28"/>
          <w:szCs w:val="28"/>
        </w:rPr>
        <w:t>вляя антигены,</w:t>
      </w:r>
      <w:r w:rsidRPr="00D932D8">
        <w:rPr>
          <w:rFonts w:ascii="Times New Roman" w:hAnsi="Times New Roman" w:cs="Times New Roman"/>
          <w:sz w:val="28"/>
          <w:szCs w:val="28"/>
        </w:rPr>
        <w:t xml:space="preserve"> добавляются антитела против</w:t>
      </w:r>
      <w:r w:rsidR="00B7487A" w:rsidRPr="00D932D8">
        <w:rPr>
          <w:rFonts w:ascii="Times New Roman" w:hAnsi="Times New Roman" w:cs="Times New Roman"/>
          <w:sz w:val="28"/>
          <w:szCs w:val="28"/>
        </w:rPr>
        <w:t xml:space="preserve"> этих антигенов</w:t>
      </w:r>
      <w:r w:rsidRPr="00D932D8">
        <w:rPr>
          <w:rFonts w:ascii="Times New Roman" w:hAnsi="Times New Roman" w:cs="Times New Roman"/>
          <w:sz w:val="28"/>
          <w:szCs w:val="28"/>
        </w:rPr>
        <w:t>. Эти антитела получают промышленным способом, а лаборатории покупают уже готовые наборы.</w:t>
      </w:r>
      <w:r w:rsidR="00B7487A" w:rsidRPr="00D932D8">
        <w:rPr>
          <w:rFonts w:ascii="Times New Roman" w:hAnsi="Times New Roman" w:cs="Times New Roman"/>
          <w:sz w:val="28"/>
          <w:szCs w:val="28"/>
        </w:rPr>
        <w:t xml:space="preserve"> </w:t>
      </w:r>
      <w:r w:rsidRPr="00D932D8">
        <w:rPr>
          <w:rFonts w:ascii="Times New Roman" w:hAnsi="Times New Roman" w:cs="Times New Roman"/>
          <w:sz w:val="28"/>
          <w:szCs w:val="28"/>
        </w:rPr>
        <w:t xml:space="preserve">Данную смесь исследуемого материала и антител оставляют на некоторое время (от 30 минут до 4-5 часов), чтобы антитела смогли найти и связаться со </w:t>
      </w:r>
      <w:r w:rsidRPr="00D932D8">
        <w:rPr>
          <w:rFonts w:ascii="Times New Roman" w:hAnsi="Times New Roman" w:cs="Times New Roman"/>
          <w:sz w:val="28"/>
          <w:szCs w:val="28"/>
        </w:rPr>
        <w:lastRenderedPageBreak/>
        <w:t>«своим» антигеном.</w:t>
      </w:r>
      <w:r w:rsidR="00B7487A" w:rsidRPr="00D932D8">
        <w:rPr>
          <w:rFonts w:ascii="Times New Roman" w:hAnsi="Times New Roman" w:cs="Times New Roman"/>
          <w:sz w:val="28"/>
          <w:szCs w:val="28"/>
        </w:rPr>
        <w:t xml:space="preserve"> </w:t>
      </w:r>
      <w:r w:rsidRPr="00D932D8">
        <w:rPr>
          <w:rFonts w:ascii="Times New Roman" w:hAnsi="Times New Roman" w:cs="Times New Roman"/>
          <w:sz w:val="28"/>
          <w:szCs w:val="28"/>
        </w:rPr>
        <w:t>Чем больше в биологической пробе антигенов, тем больше антител свяжется с ними.</w:t>
      </w:r>
      <w:r w:rsidR="00B7487A" w:rsidRPr="00D932D8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2D8">
        <w:rPr>
          <w:rFonts w:ascii="Times New Roman" w:hAnsi="Times New Roman" w:cs="Times New Roman"/>
          <w:b/>
          <w:bCs/>
          <w:sz w:val="28"/>
          <w:szCs w:val="28"/>
        </w:rPr>
        <w:t>Удаление «лишних» антител</w:t>
      </w:r>
      <w:r w:rsidR="00B7487A" w:rsidRPr="00D932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  <w:t>Как было указано, антитела к тому же связаны со специфической меткой.</w:t>
      </w:r>
      <w:r w:rsidR="00096D29">
        <w:rPr>
          <w:rFonts w:ascii="Times New Roman" w:hAnsi="Times New Roman" w:cs="Times New Roman"/>
          <w:sz w:val="28"/>
          <w:szCs w:val="28"/>
        </w:rPr>
        <w:t xml:space="preserve"> </w:t>
      </w:r>
      <w:r w:rsidRPr="00D932D8">
        <w:rPr>
          <w:rFonts w:ascii="Times New Roman" w:hAnsi="Times New Roman" w:cs="Times New Roman"/>
          <w:sz w:val="28"/>
          <w:szCs w:val="28"/>
        </w:rPr>
        <w:t>Поскольку антитела добавляются в избытке, то не все они свяжутся с антигенами, а если антигена вообще нет в пробе, то, соответственно, ни одно антитело не свяжется с искомым антигеном. Для того чтобы убрать «лишние» антитела, содержимое из лунок просто выливают. В результате этого все «лишние» антитела убираются, а остаются те, которые связались с антигенами, поскольку антигены «приклеены» к поверхности лунок. Лунки несколько раз ополаскивают специальным раствором, который позволяет вымыть все «лишние» антитела.</w:t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2D8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D932D8">
        <w:rPr>
          <w:rFonts w:ascii="Times New Roman" w:hAnsi="Times New Roman" w:cs="Times New Roman"/>
          <w:b/>
          <w:bCs/>
          <w:sz w:val="28"/>
          <w:szCs w:val="28"/>
        </w:rPr>
        <w:t>Ферментативная реакция – образование окрашенного соединения</w:t>
      </w:r>
      <w:r w:rsidR="00B7487A" w:rsidRPr="00D932D8">
        <w:rPr>
          <w:rFonts w:ascii="Times New Roman" w:hAnsi="Times New Roman" w:cs="Times New Roman"/>
          <w:sz w:val="28"/>
          <w:szCs w:val="28"/>
        </w:rPr>
        <w:t>.</w:t>
      </w:r>
    </w:p>
    <w:p w:rsidR="00C06D78" w:rsidRPr="00D932D8" w:rsidRDefault="00B7487A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Д</w:t>
      </w:r>
      <w:r w:rsidR="00C06D78" w:rsidRPr="00D932D8">
        <w:rPr>
          <w:rFonts w:ascii="Times New Roman" w:hAnsi="Times New Roman" w:cs="Times New Roman"/>
          <w:sz w:val="28"/>
          <w:szCs w:val="28"/>
        </w:rPr>
        <w:t>алее начинается второй этап – ферментативная реакция. В промытые лунки добавляют раствор с ферментом и оставляют на 30-60 минут. Данный фермент имеет сродство к веществу (специфической метке), с которым связаны антитела. Фермент проводит реакцию, в результате которой эта специфическая метка (субстрат) превращается в окрашенное вещество (продукт). Таким образом, в результате проведенного анализа мы получаем ответ, какова концентрация выявляемого микроба или гормона.</w:t>
      </w:r>
      <w:r w:rsidRPr="00D932D8">
        <w:rPr>
          <w:rFonts w:ascii="Times New Roman" w:hAnsi="Times New Roman" w:cs="Times New Roman"/>
          <w:sz w:val="28"/>
          <w:szCs w:val="28"/>
        </w:rPr>
        <w:t xml:space="preserve"> </w:t>
      </w:r>
      <w:r w:rsidR="00C06D78" w:rsidRPr="00D932D8">
        <w:rPr>
          <w:rFonts w:ascii="Times New Roman" w:hAnsi="Times New Roman" w:cs="Times New Roman"/>
          <w:sz w:val="28"/>
          <w:szCs w:val="28"/>
        </w:rPr>
        <w:t xml:space="preserve">Именно так проходит прямой иммуноферментный анализ. </w:t>
      </w:r>
    </w:p>
    <w:p w:rsidR="007916FD" w:rsidRDefault="00B7487A" w:rsidP="007916FD">
      <w:pPr>
        <w:pStyle w:val="3"/>
        <w:rPr>
          <w:rFonts w:ascii="Times New Roman" w:hAnsi="Times New Roman"/>
          <w:color w:val="auto"/>
          <w:sz w:val="28"/>
          <w:szCs w:val="28"/>
        </w:rPr>
      </w:pPr>
      <w:bookmarkStart w:id="18" w:name="_Toc350971080"/>
      <w:bookmarkStart w:id="19" w:name="_Toc374566578"/>
      <w:bookmarkStart w:id="20" w:name="_Toc374566937"/>
      <w:r w:rsidRPr="00D932D8">
        <w:rPr>
          <w:rFonts w:ascii="Times New Roman" w:hAnsi="Times New Roman"/>
          <w:color w:val="auto"/>
          <w:sz w:val="28"/>
          <w:szCs w:val="28"/>
        </w:rPr>
        <w:t>Заболевания, выявленные с помощью ИФА.</w:t>
      </w:r>
      <w:bookmarkEnd w:id="18"/>
      <w:bookmarkEnd w:id="19"/>
      <w:bookmarkEnd w:id="20"/>
    </w:p>
    <w:p w:rsidR="00096D29" w:rsidRPr="00096D29" w:rsidRDefault="00096D29" w:rsidP="00096D29"/>
    <w:p w:rsidR="001E2CCE" w:rsidRPr="00D932D8" w:rsidRDefault="001E2CCE" w:rsidP="00C06D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Вещества, выявляемые методом иммуноферментного анализа, представлены в таблице.</w:t>
      </w:r>
    </w:p>
    <w:tbl>
      <w:tblPr>
        <w:tblStyle w:val="a9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2A58A2" w:rsidRPr="00E55428" w:rsidTr="00E55428">
        <w:trPr>
          <w:trHeight w:val="218"/>
        </w:trPr>
        <w:tc>
          <w:tcPr>
            <w:tcW w:w="4831" w:type="dxa"/>
            <w:vMerge w:val="restart"/>
          </w:tcPr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Диагностика инфекционных заболеваний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Туберкулез</w:t>
            </w:r>
          </w:p>
        </w:tc>
      </w:tr>
      <w:tr w:rsidR="002A58A2" w:rsidRPr="00E55428" w:rsidTr="00E55428">
        <w:trPr>
          <w:trHeight w:val="180"/>
        </w:trPr>
        <w:tc>
          <w:tcPr>
            <w:tcW w:w="4831" w:type="dxa"/>
            <w:vMerge/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Краснуха</w:t>
            </w:r>
          </w:p>
        </w:tc>
      </w:tr>
      <w:tr w:rsidR="002A58A2" w:rsidRPr="00E55428" w:rsidTr="00E55428">
        <w:trPr>
          <w:trHeight w:val="127"/>
        </w:trPr>
        <w:tc>
          <w:tcPr>
            <w:tcW w:w="4831" w:type="dxa"/>
            <w:vMerge/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Герпес</w:t>
            </w:r>
          </w:p>
        </w:tc>
      </w:tr>
      <w:tr w:rsidR="002A58A2" w:rsidRPr="00E55428" w:rsidTr="00E55428">
        <w:trPr>
          <w:trHeight w:val="232"/>
        </w:trPr>
        <w:tc>
          <w:tcPr>
            <w:tcW w:w="4831" w:type="dxa"/>
            <w:vMerge/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Гепатиты</w:t>
            </w:r>
          </w:p>
        </w:tc>
      </w:tr>
      <w:tr w:rsidR="002A58A2" w:rsidRPr="00E55428" w:rsidTr="00E55428">
        <w:trPr>
          <w:trHeight w:val="165"/>
        </w:trPr>
        <w:tc>
          <w:tcPr>
            <w:tcW w:w="4831" w:type="dxa"/>
            <w:vMerge/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Сифилис</w:t>
            </w:r>
          </w:p>
        </w:tc>
      </w:tr>
      <w:tr w:rsidR="002A58A2" w:rsidRPr="00E55428" w:rsidTr="00E55428">
        <w:trPr>
          <w:trHeight w:val="255"/>
        </w:trPr>
        <w:tc>
          <w:tcPr>
            <w:tcW w:w="4831" w:type="dxa"/>
            <w:vMerge/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Хламидия</w:t>
            </w:r>
          </w:p>
        </w:tc>
      </w:tr>
      <w:tr w:rsidR="002A58A2" w:rsidRPr="00E55428" w:rsidTr="00E55428">
        <w:trPr>
          <w:trHeight w:val="218"/>
        </w:trPr>
        <w:tc>
          <w:tcPr>
            <w:tcW w:w="4831" w:type="dxa"/>
            <w:vMerge/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Корь</w:t>
            </w:r>
          </w:p>
        </w:tc>
      </w:tr>
      <w:tr w:rsidR="002A58A2" w:rsidRPr="00E55428" w:rsidTr="00E55428">
        <w:trPr>
          <w:trHeight w:val="150"/>
        </w:trPr>
        <w:tc>
          <w:tcPr>
            <w:tcW w:w="4831" w:type="dxa"/>
            <w:vMerge w:val="restart"/>
          </w:tcPr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Диагностика репродуктивной функции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Лютеинизирующий</w:t>
            </w:r>
            <w:proofErr w:type="spell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 xml:space="preserve"> гормон (ЛГ)</w:t>
            </w:r>
          </w:p>
        </w:tc>
      </w:tr>
      <w:tr w:rsidR="002A58A2" w:rsidRPr="00E55428" w:rsidTr="00E55428">
        <w:trPr>
          <w:trHeight w:val="440"/>
        </w:trPr>
        <w:tc>
          <w:tcPr>
            <w:tcW w:w="4831" w:type="dxa"/>
            <w:vMerge/>
          </w:tcPr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Фолликулостимулирующий гормон (ФСГ)</w:t>
            </w:r>
          </w:p>
        </w:tc>
      </w:tr>
      <w:tr w:rsidR="002A58A2" w:rsidRPr="00E55428" w:rsidTr="00E55428">
        <w:trPr>
          <w:trHeight w:val="193"/>
        </w:trPr>
        <w:tc>
          <w:tcPr>
            <w:tcW w:w="4831" w:type="dxa"/>
            <w:vMerge/>
          </w:tcPr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Пролактин</w:t>
            </w:r>
          </w:p>
        </w:tc>
      </w:tr>
      <w:tr w:rsidR="002A58A2" w:rsidRPr="00E55428" w:rsidTr="00E55428">
        <w:trPr>
          <w:trHeight w:val="286"/>
        </w:trPr>
        <w:tc>
          <w:tcPr>
            <w:tcW w:w="4831" w:type="dxa"/>
            <w:vMerge/>
          </w:tcPr>
          <w:p w:rsidR="00B7487A" w:rsidRPr="00E55428" w:rsidRDefault="00B7487A" w:rsidP="00B748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B7487A" w:rsidRPr="00E55428" w:rsidRDefault="00B7487A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Тестостерон</w:t>
            </w:r>
          </w:p>
        </w:tc>
      </w:tr>
      <w:tr w:rsidR="002A58A2" w:rsidRPr="00E55428" w:rsidTr="00DD38E9">
        <w:trPr>
          <w:trHeight w:val="364"/>
        </w:trPr>
        <w:tc>
          <w:tcPr>
            <w:tcW w:w="4831" w:type="dxa"/>
          </w:tcPr>
          <w:p w:rsidR="00B7487A" w:rsidRPr="00E55428" w:rsidRDefault="001E2CCE" w:rsidP="00E5542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Диагностика заболеваний сердца</w:t>
            </w:r>
          </w:p>
        </w:tc>
        <w:tc>
          <w:tcPr>
            <w:tcW w:w="4831" w:type="dxa"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Тропонин</w:t>
            </w:r>
            <w:proofErr w:type="spellEnd"/>
          </w:p>
        </w:tc>
      </w:tr>
      <w:tr w:rsidR="002A58A2" w:rsidRPr="00E55428" w:rsidTr="00DD38E9">
        <w:trPr>
          <w:trHeight w:val="277"/>
        </w:trPr>
        <w:tc>
          <w:tcPr>
            <w:tcW w:w="4831" w:type="dxa"/>
            <w:vMerge w:val="restart"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CCE" w:rsidRPr="00E55428" w:rsidRDefault="001E2CCE" w:rsidP="001E2C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Онкомаркеры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Раково – эмбриональный антиген</w:t>
            </w:r>
          </w:p>
        </w:tc>
      </w:tr>
      <w:tr w:rsidR="002A58A2" w:rsidRPr="00E55428" w:rsidTr="00DD38E9">
        <w:trPr>
          <w:trHeight w:val="285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Фактор некроза опухолей</w:t>
            </w:r>
          </w:p>
        </w:tc>
      </w:tr>
      <w:tr w:rsidR="002A58A2" w:rsidRPr="00E55428" w:rsidTr="00DD38E9">
        <w:trPr>
          <w:trHeight w:val="282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Альвеомуцин</w:t>
            </w:r>
          </w:p>
        </w:tc>
      </w:tr>
      <w:tr w:rsidR="002A58A2" w:rsidRPr="00E55428" w:rsidTr="00DD38E9">
        <w:trPr>
          <w:trHeight w:val="287"/>
        </w:trPr>
        <w:tc>
          <w:tcPr>
            <w:tcW w:w="4831" w:type="dxa"/>
            <w:vMerge w:val="restart"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E2CCE" w:rsidRPr="00E55428" w:rsidRDefault="001E2CCE" w:rsidP="001E2C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Диагностика заболеваний щитовидной железы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Тиреопероксидаза</w:t>
            </w:r>
            <w:proofErr w:type="spell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 xml:space="preserve"> (ТПО)</w:t>
            </w:r>
          </w:p>
        </w:tc>
      </w:tr>
      <w:tr w:rsidR="002A58A2" w:rsidRPr="00E55428" w:rsidTr="00DD38E9">
        <w:trPr>
          <w:trHeight w:val="123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Тиреоглобулин</w:t>
            </w:r>
            <w:proofErr w:type="spell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 xml:space="preserve"> (ТГ)</w:t>
            </w:r>
          </w:p>
        </w:tc>
      </w:tr>
      <w:tr w:rsidR="002A58A2" w:rsidRPr="00E55428" w:rsidTr="00DD38E9">
        <w:trPr>
          <w:trHeight w:val="257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Тиреотропный гормон (ТТГ)</w:t>
            </w:r>
          </w:p>
        </w:tc>
      </w:tr>
      <w:tr w:rsidR="002A58A2" w:rsidRPr="00E55428" w:rsidTr="00DD38E9">
        <w:trPr>
          <w:trHeight w:val="250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Тироксин (Т</w:t>
            </w:r>
            <w:proofErr w:type="gram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2A58A2" w:rsidRPr="00E55428" w:rsidTr="00DD38E9">
        <w:trPr>
          <w:trHeight w:val="256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Трийодтиронин</w:t>
            </w:r>
            <w:proofErr w:type="spell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 xml:space="preserve"> (Т3)</w:t>
            </w:r>
          </w:p>
        </w:tc>
      </w:tr>
      <w:tr w:rsidR="002A58A2" w:rsidRPr="00E55428" w:rsidTr="00DD38E9">
        <w:trPr>
          <w:trHeight w:val="247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Свободный тироксин (Т</w:t>
            </w:r>
            <w:proofErr w:type="gram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E2CCE" w:rsidRPr="00E55428" w:rsidTr="00DD38E9">
        <w:trPr>
          <w:trHeight w:val="70"/>
        </w:trPr>
        <w:tc>
          <w:tcPr>
            <w:tcW w:w="4831" w:type="dxa"/>
            <w:vMerge/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1E2CCE" w:rsidRPr="00E55428" w:rsidRDefault="001E2CCE" w:rsidP="00C06D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 xml:space="preserve">Свободный </w:t>
            </w:r>
            <w:proofErr w:type="spellStart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>трийодтиронин</w:t>
            </w:r>
            <w:proofErr w:type="spellEnd"/>
            <w:r w:rsidRPr="00E55428">
              <w:rPr>
                <w:rFonts w:ascii="Times New Roman" w:hAnsi="Times New Roman"/>
                <w:bCs/>
                <w:sz w:val="28"/>
                <w:szCs w:val="28"/>
              </w:rPr>
              <w:t xml:space="preserve"> (Т3)</w:t>
            </w:r>
          </w:p>
        </w:tc>
      </w:tr>
    </w:tbl>
    <w:p w:rsidR="00B7487A" w:rsidRPr="00D932D8" w:rsidRDefault="00B7487A" w:rsidP="00C06D7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E2CCE" w:rsidRPr="00D932D8" w:rsidRDefault="001E2CCE" w:rsidP="00C06D7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 xml:space="preserve">Я поподробнее остановлюсь на диагностике заболеваний щитовидной железы учителей и учеников нашей школы. </w:t>
      </w:r>
      <w:r w:rsidR="00096D29">
        <w:rPr>
          <w:rFonts w:ascii="Times New Roman" w:hAnsi="Times New Roman" w:cs="Times New Roman"/>
          <w:bCs/>
          <w:sz w:val="28"/>
          <w:szCs w:val="28"/>
        </w:rPr>
        <w:t>Для этого я обратилась</w:t>
      </w:r>
      <w:r w:rsidR="005E64DD" w:rsidRPr="00D932D8">
        <w:rPr>
          <w:rFonts w:ascii="Times New Roman" w:hAnsi="Times New Roman" w:cs="Times New Roman"/>
          <w:bCs/>
          <w:sz w:val="28"/>
          <w:szCs w:val="28"/>
        </w:rPr>
        <w:t xml:space="preserve"> к медицинской сестре нашей школы, которая помогла </w:t>
      </w:r>
      <w:r w:rsidR="00096D29">
        <w:rPr>
          <w:rFonts w:ascii="Times New Roman" w:hAnsi="Times New Roman" w:cs="Times New Roman"/>
          <w:bCs/>
          <w:sz w:val="28"/>
          <w:szCs w:val="28"/>
        </w:rPr>
        <w:t>мне</w:t>
      </w:r>
      <w:r w:rsidR="005E64DD" w:rsidRPr="00D932D8">
        <w:rPr>
          <w:rFonts w:ascii="Times New Roman" w:hAnsi="Times New Roman" w:cs="Times New Roman"/>
          <w:bCs/>
          <w:sz w:val="28"/>
          <w:szCs w:val="28"/>
        </w:rPr>
        <w:t xml:space="preserve"> составить и заполнить таблицу заболеваемости щитовидной железы об учащихся нашей школы, по ступеням обучения. Из них детей с заболеваниями щитовидной железы насчитывается: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58A2" w:rsidRPr="00D932D8" w:rsidTr="00E55428">
        <w:trPr>
          <w:trHeight w:val="344"/>
        </w:trPr>
        <w:tc>
          <w:tcPr>
            <w:tcW w:w="3190" w:type="dxa"/>
          </w:tcPr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 – 4 классы</w:t>
            </w:r>
          </w:p>
        </w:tc>
        <w:tc>
          <w:tcPr>
            <w:tcW w:w="3190" w:type="dxa"/>
          </w:tcPr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5 – 9 классы</w:t>
            </w:r>
          </w:p>
        </w:tc>
        <w:tc>
          <w:tcPr>
            <w:tcW w:w="3190" w:type="dxa"/>
          </w:tcPr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10 – 11 классы</w:t>
            </w:r>
          </w:p>
        </w:tc>
      </w:tr>
      <w:tr w:rsidR="005E64DD" w:rsidRPr="00D932D8" w:rsidTr="00E55428">
        <w:trPr>
          <w:trHeight w:val="702"/>
        </w:trPr>
        <w:tc>
          <w:tcPr>
            <w:tcW w:w="3190" w:type="dxa"/>
          </w:tcPr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6 человек</w:t>
            </w:r>
          </w:p>
        </w:tc>
        <w:tc>
          <w:tcPr>
            <w:tcW w:w="3190" w:type="dxa"/>
          </w:tcPr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10 человек</w:t>
            </w:r>
          </w:p>
        </w:tc>
        <w:tc>
          <w:tcPr>
            <w:tcW w:w="3190" w:type="dxa"/>
          </w:tcPr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64DD" w:rsidRPr="00D932D8" w:rsidRDefault="005E64DD" w:rsidP="005E64D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15 человек</w:t>
            </w:r>
          </w:p>
        </w:tc>
      </w:tr>
    </w:tbl>
    <w:p w:rsidR="005E64DD" w:rsidRPr="00D932D8" w:rsidRDefault="005E64DD" w:rsidP="00E55428">
      <w:pPr>
        <w:rPr>
          <w:rFonts w:ascii="Times New Roman" w:hAnsi="Times New Roman" w:cs="Times New Roman"/>
          <w:bCs/>
          <w:sz w:val="28"/>
          <w:szCs w:val="28"/>
        </w:rPr>
      </w:pPr>
    </w:p>
    <w:p w:rsidR="005E64DD" w:rsidRPr="00D932D8" w:rsidRDefault="005E64DD" w:rsidP="00C06D7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Обсудив данные с медицинской сестрой,</w:t>
      </w:r>
      <w:r w:rsidR="00096D29">
        <w:rPr>
          <w:rFonts w:ascii="Times New Roman" w:hAnsi="Times New Roman" w:cs="Times New Roman"/>
          <w:bCs/>
          <w:sz w:val="28"/>
          <w:szCs w:val="28"/>
        </w:rPr>
        <w:t xml:space="preserve"> я проследила,</w:t>
      </w:r>
      <w:r w:rsidRPr="00D93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29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Pr="00D932D8">
        <w:rPr>
          <w:rFonts w:ascii="Times New Roman" w:hAnsi="Times New Roman" w:cs="Times New Roman"/>
          <w:bCs/>
          <w:sz w:val="28"/>
          <w:szCs w:val="28"/>
        </w:rPr>
        <w:t>часто встречающееся заболевание – ожирение. Я считаю, что основными причинами являются: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1)Возраст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2)Курение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3)Передозировка йода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4)Недостаток йода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5)Употребление лекарств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6)Продукты питания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7)Стресс</w:t>
      </w:r>
    </w:p>
    <w:p w:rsidR="00514AD5" w:rsidRPr="00D932D8" w:rsidRDefault="00514AD5" w:rsidP="00514AD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96D29" w:rsidRDefault="00096D29" w:rsidP="00096D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Я хочу остановиться на питании</w:t>
      </w:r>
      <w:r w:rsidR="005E64DD" w:rsidRPr="00D932D8">
        <w:rPr>
          <w:rFonts w:ascii="Times New Roman" w:hAnsi="Times New Roman" w:cs="Times New Roman"/>
          <w:bCs/>
          <w:sz w:val="28"/>
          <w:szCs w:val="28"/>
        </w:rPr>
        <w:t xml:space="preserve">, потому </w:t>
      </w:r>
      <w:r w:rsidR="00514AD5" w:rsidRPr="00D932D8">
        <w:rPr>
          <w:rFonts w:ascii="Times New Roman" w:hAnsi="Times New Roman" w:cs="Times New Roman"/>
          <w:bCs/>
          <w:sz w:val="28"/>
          <w:szCs w:val="28"/>
        </w:rPr>
        <w:t>что,</w:t>
      </w:r>
      <w:r w:rsidR="005E64DD" w:rsidRPr="00D932D8">
        <w:rPr>
          <w:rFonts w:ascii="Times New Roman" w:hAnsi="Times New Roman" w:cs="Times New Roman"/>
          <w:bCs/>
          <w:sz w:val="28"/>
          <w:szCs w:val="28"/>
        </w:rPr>
        <w:t xml:space="preserve"> на мой взгляд, это самая важная причина заболеваемости щитовидной железы.  Для того чтобы проанализировать меню</w:t>
      </w:r>
      <w:r w:rsidR="00514AD5" w:rsidRPr="00D932D8">
        <w:rPr>
          <w:rFonts w:ascii="Times New Roman" w:hAnsi="Times New Roman" w:cs="Times New Roman"/>
          <w:bCs/>
          <w:sz w:val="28"/>
          <w:szCs w:val="28"/>
        </w:rPr>
        <w:t xml:space="preserve"> на содержание продуктов, регулирующих работу щитовидной железы, мы обратились в школьную столовую:</w:t>
      </w:r>
    </w:p>
    <w:p w:rsidR="00514AD5" w:rsidRPr="00D932D8" w:rsidRDefault="00514AD5" w:rsidP="005E64D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 xml:space="preserve">С понедельника по пятницу ученикам с 5 – 9 дают молоко. </w:t>
      </w:r>
    </w:p>
    <w:tbl>
      <w:tblPr>
        <w:tblStyle w:val="a9"/>
        <w:tblpPr w:leftFromText="180" w:rightFromText="180" w:vertAnchor="text" w:horzAnchor="margin" w:tblpY="-262"/>
        <w:tblW w:w="9615" w:type="dxa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3"/>
      </w:tblGrid>
      <w:tr w:rsidR="002A58A2" w:rsidRPr="00D932D8" w:rsidTr="00514AD5">
        <w:trPr>
          <w:trHeight w:val="379"/>
        </w:trPr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Пятница</w:t>
            </w:r>
          </w:p>
        </w:tc>
      </w:tr>
      <w:tr w:rsidR="002A58A2" w:rsidRPr="00D932D8" w:rsidTr="00514AD5">
        <w:trPr>
          <w:trHeight w:val="817"/>
        </w:trPr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Гречневая каша с мясом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Плов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Макароны с курицей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Каша (молочная, пшенная) + яйцо</w:t>
            </w:r>
          </w:p>
        </w:tc>
        <w:tc>
          <w:tcPr>
            <w:tcW w:w="1923" w:type="dxa"/>
          </w:tcPr>
          <w:p w:rsidR="00514AD5" w:rsidRPr="00D932D8" w:rsidRDefault="00514AD5" w:rsidP="00514AD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Картофель, жареная рыба, капуста</w:t>
            </w:r>
          </w:p>
        </w:tc>
      </w:tr>
    </w:tbl>
    <w:p w:rsidR="00514AD5" w:rsidRPr="00D932D8" w:rsidRDefault="00DD38E9" w:rsidP="00096D2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38E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410DDD" w:rsidRPr="00D932D8">
        <w:rPr>
          <w:rFonts w:ascii="Times New Roman" w:hAnsi="Times New Roman" w:cs="Times New Roman"/>
          <w:bCs/>
          <w:sz w:val="28"/>
          <w:szCs w:val="28"/>
        </w:rPr>
        <w:t xml:space="preserve"> рацион составлен хорошо, во всех продуктах содержится магний, цинк и обязательный компонент – йод, который необходим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DDD" w:rsidRPr="00D932D8">
        <w:rPr>
          <w:rFonts w:ascii="Times New Roman" w:hAnsi="Times New Roman" w:cs="Times New Roman"/>
          <w:bCs/>
          <w:sz w:val="28"/>
          <w:szCs w:val="28"/>
        </w:rPr>
        <w:t>для правильной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DDD" w:rsidRPr="00D932D8">
        <w:rPr>
          <w:rFonts w:ascii="Times New Roman" w:hAnsi="Times New Roman" w:cs="Times New Roman"/>
          <w:bCs/>
          <w:sz w:val="28"/>
          <w:szCs w:val="28"/>
        </w:rPr>
        <w:t xml:space="preserve"> щитовидной железы. Нашему организму требуется 0,3 г йода каждый день. </w:t>
      </w:r>
    </w:p>
    <w:p w:rsidR="00410DDD" w:rsidRPr="00D932D8" w:rsidRDefault="00410DDD" w:rsidP="00410DD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В этом году наша школа является экспериментальной площадкой проекта «Здоровье подрастающего поколения», поэтому я предлагаю разработать программу по индивидуальному рациону питания для детей с нарушением работы щитовидной железы.</w:t>
      </w:r>
    </w:p>
    <w:p w:rsidR="00410DDD" w:rsidRPr="00D932D8" w:rsidRDefault="00410DDD" w:rsidP="00410DD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32D8">
        <w:rPr>
          <w:rFonts w:ascii="Times New Roman" w:hAnsi="Times New Roman" w:cs="Times New Roman"/>
          <w:bCs/>
          <w:sz w:val="28"/>
          <w:szCs w:val="28"/>
        </w:rPr>
        <w:t>Исследовав уч</w:t>
      </w:r>
      <w:r w:rsidR="003310D8" w:rsidRPr="00D932D8">
        <w:rPr>
          <w:rFonts w:ascii="Times New Roman" w:hAnsi="Times New Roman" w:cs="Times New Roman"/>
          <w:bCs/>
          <w:sz w:val="28"/>
          <w:szCs w:val="28"/>
        </w:rPr>
        <w:t>еников</w:t>
      </w:r>
      <w:r w:rsidRPr="00D932D8">
        <w:rPr>
          <w:rFonts w:ascii="Times New Roman" w:hAnsi="Times New Roman" w:cs="Times New Roman"/>
          <w:bCs/>
          <w:sz w:val="28"/>
          <w:szCs w:val="28"/>
        </w:rPr>
        <w:t xml:space="preserve"> нашей школы, </w:t>
      </w:r>
      <w:r w:rsidR="00096D29">
        <w:rPr>
          <w:rFonts w:ascii="Times New Roman" w:hAnsi="Times New Roman" w:cs="Times New Roman"/>
          <w:bCs/>
          <w:sz w:val="28"/>
          <w:szCs w:val="28"/>
        </w:rPr>
        <w:t>я решила</w:t>
      </w:r>
      <w:r w:rsidRPr="00D932D8">
        <w:rPr>
          <w:rFonts w:ascii="Times New Roman" w:hAnsi="Times New Roman" w:cs="Times New Roman"/>
          <w:bCs/>
          <w:sz w:val="28"/>
          <w:szCs w:val="28"/>
        </w:rPr>
        <w:t xml:space="preserve"> обследовать учителей. В нашей школе работает 45 учителей, средний возраст которых</w:t>
      </w:r>
      <w:r w:rsidR="003B38C1" w:rsidRPr="00D932D8">
        <w:rPr>
          <w:rFonts w:ascii="Times New Roman" w:hAnsi="Times New Roman" w:cs="Times New Roman"/>
          <w:bCs/>
          <w:sz w:val="28"/>
          <w:szCs w:val="28"/>
        </w:rPr>
        <w:t xml:space="preserve"> составляет 25-55</w:t>
      </w:r>
      <w:r w:rsidRPr="00D932D8">
        <w:rPr>
          <w:rFonts w:ascii="Times New Roman" w:hAnsi="Times New Roman" w:cs="Times New Roman"/>
          <w:bCs/>
          <w:sz w:val="28"/>
          <w:szCs w:val="28"/>
        </w:rPr>
        <w:t xml:space="preserve"> лет. Моя мама работает врачом-лаборантом в частной клинике, она помогла нам исследовать учит</w:t>
      </w:r>
      <w:r w:rsidR="00510619" w:rsidRPr="00D932D8">
        <w:rPr>
          <w:rFonts w:ascii="Times New Roman" w:hAnsi="Times New Roman" w:cs="Times New Roman"/>
          <w:bCs/>
          <w:sz w:val="28"/>
          <w:szCs w:val="28"/>
        </w:rPr>
        <w:t xml:space="preserve">елей. Мы разделили </w:t>
      </w:r>
      <w:r w:rsidR="00096D29">
        <w:rPr>
          <w:rFonts w:ascii="Times New Roman" w:hAnsi="Times New Roman" w:cs="Times New Roman"/>
          <w:bCs/>
          <w:sz w:val="28"/>
          <w:szCs w:val="28"/>
        </w:rPr>
        <w:t>их</w:t>
      </w:r>
      <w:r w:rsidR="00510619" w:rsidRPr="00D932D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932D8">
        <w:rPr>
          <w:rFonts w:ascii="Times New Roman" w:hAnsi="Times New Roman" w:cs="Times New Roman"/>
          <w:bCs/>
          <w:sz w:val="28"/>
          <w:szCs w:val="28"/>
        </w:rPr>
        <w:t>группы, а уч</w:t>
      </w:r>
      <w:r w:rsidR="00510619" w:rsidRPr="00D932D8">
        <w:rPr>
          <w:rFonts w:ascii="Times New Roman" w:hAnsi="Times New Roman" w:cs="Times New Roman"/>
          <w:bCs/>
          <w:sz w:val="28"/>
          <w:szCs w:val="28"/>
        </w:rPr>
        <w:t>ителя сами записывались в них</w:t>
      </w:r>
      <w:r w:rsidR="00096D29"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 w:rsidRPr="00D932D8">
        <w:rPr>
          <w:rFonts w:ascii="Times New Roman" w:hAnsi="Times New Roman" w:cs="Times New Roman"/>
          <w:bCs/>
          <w:sz w:val="28"/>
          <w:szCs w:val="28"/>
        </w:rPr>
        <w:t xml:space="preserve">по удобному им времени) и сдавали анализы на работу щитовидной железы.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Количество человек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Результаты (№ 0,3 – 3,9)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1975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4,34 – 7,54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1974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2,82 – 4,22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1972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0,02 – 0,25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1969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2,37 – 6,22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1967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0,1–2,43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1966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6,22 – 8,99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1964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3,06 – 9,5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1963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6,18 – 8</w:t>
            </w:r>
          </w:p>
        </w:tc>
      </w:tr>
      <w:tr w:rsidR="002A58A2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1962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1,33 – 4,01</w:t>
            </w:r>
          </w:p>
        </w:tc>
      </w:tr>
      <w:tr w:rsidR="003B38C1" w:rsidRPr="00D932D8" w:rsidTr="003B38C1"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1960 год</w:t>
            </w:r>
          </w:p>
        </w:tc>
        <w:tc>
          <w:tcPr>
            <w:tcW w:w="3190" w:type="dxa"/>
          </w:tcPr>
          <w:p w:rsidR="003B38C1" w:rsidRPr="00D932D8" w:rsidRDefault="00335030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3B38C1" w:rsidRPr="00D932D8" w:rsidRDefault="003B38C1" w:rsidP="003B38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2D8">
              <w:rPr>
                <w:rFonts w:ascii="Times New Roman" w:hAnsi="Times New Roman"/>
                <w:bCs/>
                <w:sz w:val="28"/>
                <w:szCs w:val="28"/>
              </w:rPr>
              <w:t>0,53 – 6,1</w:t>
            </w:r>
          </w:p>
        </w:tc>
      </w:tr>
    </w:tbl>
    <w:p w:rsidR="003B38C1" w:rsidRPr="00D932D8" w:rsidRDefault="003B38C1" w:rsidP="009754B6">
      <w:pPr>
        <w:rPr>
          <w:rFonts w:ascii="Times New Roman" w:hAnsi="Times New Roman" w:cs="Times New Roman"/>
          <w:bCs/>
          <w:sz w:val="28"/>
          <w:szCs w:val="28"/>
        </w:rPr>
      </w:pPr>
    </w:p>
    <w:p w:rsidR="00DD38E9" w:rsidRDefault="00DD38E9" w:rsidP="00DD38E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38C1" w:rsidRPr="00D932D8">
        <w:rPr>
          <w:rFonts w:ascii="Times New Roman" w:hAnsi="Times New Roman" w:cs="Times New Roman"/>
          <w:bCs/>
          <w:sz w:val="28"/>
          <w:szCs w:val="28"/>
        </w:rPr>
        <w:t>сходя из таблицы</w:t>
      </w:r>
      <w:r w:rsidR="001D7CBC" w:rsidRPr="00D932D8">
        <w:rPr>
          <w:rFonts w:ascii="Times New Roman" w:hAnsi="Times New Roman" w:cs="Times New Roman"/>
          <w:bCs/>
          <w:sz w:val="28"/>
          <w:szCs w:val="28"/>
        </w:rPr>
        <w:t>,</w:t>
      </w:r>
      <w:r w:rsidR="003B38C1" w:rsidRPr="00D93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CBC" w:rsidRPr="00D932D8">
        <w:rPr>
          <w:rFonts w:ascii="Times New Roman" w:hAnsi="Times New Roman" w:cs="Times New Roman"/>
          <w:bCs/>
          <w:sz w:val="28"/>
          <w:szCs w:val="28"/>
        </w:rPr>
        <w:t xml:space="preserve">мы получили результаты исследований и сделали вывод. </w:t>
      </w:r>
    </w:p>
    <w:p w:rsidR="003B38C1" w:rsidRPr="00D932D8" w:rsidRDefault="00DD38E9" w:rsidP="00DD38E9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D38E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D7CBC" w:rsidRPr="00D932D8">
        <w:rPr>
          <w:rFonts w:ascii="Times New Roman" w:hAnsi="Times New Roman" w:cs="Times New Roman"/>
          <w:bCs/>
          <w:sz w:val="28"/>
          <w:szCs w:val="28"/>
        </w:rPr>
        <w:t xml:space="preserve"> людей постарше наблюдаются высокие показатели заболеваний щитовидной железы, но высокие показатели можно увидеть и у учителей среднего возраста. Обсудив эти данные с врачом-эндокринологом, тем учителя, чьи показатели выше нормы, б</w:t>
      </w:r>
      <w:r w:rsidR="005A28F1" w:rsidRPr="00D932D8">
        <w:rPr>
          <w:rFonts w:ascii="Times New Roman" w:hAnsi="Times New Roman" w:cs="Times New Roman"/>
          <w:bCs/>
          <w:sz w:val="28"/>
          <w:szCs w:val="28"/>
        </w:rPr>
        <w:t>ыли назначены препараты «</w:t>
      </w:r>
      <w:proofErr w:type="spellStart"/>
      <w:r w:rsidR="005A28F1" w:rsidRPr="00D932D8">
        <w:rPr>
          <w:rFonts w:ascii="Times New Roman" w:hAnsi="Times New Roman" w:cs="Times New Roman"/>
          <w:bCs/>
          <w:sz w:val="28"/>
          <w:szCs w:val="28"/>
        </w:rPr>
        <w:t>Эутирокс</w:t>
      </w:r>
      <w:proofErr w:type="spellEnd"/>
      <w:r w:rsidR="001D7CBC" w:rsidRPr="00D932D8">
        <w:rPr>
          <w:rFonts w:ascii="Times New Roman" w:hAnsi="Times New Roman" w:cs="Times New Roman"/>
          <w:bCs/>
          <w:sz w:val="28"/>
          <w:szCs w:val="28"/>
        </w:rPr>
        <w:t>»,</w:t>
      </w:r>
      <w:r w:rsidR="005A28F1" w:rsidRPr="00D932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A28F1" w:rsidRPr="00D932D8">
        <w:rPr>
          <w:rFonts w:ascii="Times New Roman" w:hAnsi="Times New Roman" w:cs="Times New Roman"/>
          <w:bCs/>
          <w:sz w:val="28"/>
          <w:szCs w:val="28"/>
        </w:rPr>
        <w:t>Мерказолил</w:t>
      </w:r>
      <w:proofErr w:type="spellEnd"/>
      <w:r w:rsidR="005A28F1" w:rsidRPr="00D932D8">
        <w:rPr>
          <w:rFonts w:ascii="Times New Roman" w:hAnsi="Times New Roman" w:cs="Times New Roman"/>
          <w:bCs/>
          <w:sz w:val="28"/>
          <w:szCs w:val="28"/>
        </w:rPr>
        <w:t>»</w:t>
      </w:r>
      <w:r w:rsidR="001D7CBC" w:rsidRPr="00D932D8">
        <w:rPr>
          <w:rFonts w:ascii="Times New Roman" w:hAnsi="Times New Roman" w:cs="Times New Roman"/>
          <w:bCs/>
          <w:sz w:val="28"/>
          <w:szCs w:val="28"/>
        </w:rPr>
        <w:t>. После курса приема препаратов,</w:t>
      </w:r>
      <w:r w:rsidR="00CE7528" w:rsidRPr="00D93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CBC" w:rsidRPr="00D932D8">
        <w:rPr>
          <w:rFonts w:ascii="Times New Roman" w:hAnsi="Times New Roman" w:cs="Times New Roman"/>
          <w:bCs/>
          <w:sz w:val="28"/>
          <w:szCs w:val="28"/>
        </w:rPr>
        <w:t>назначенных врачом-эндокринологом</w:t>
      </w:r>
      <w:r w:rsidR="00CE7528" w:rsidRPr="00D932D8">
        <w:rPr>
          <w:rFonts w:ascii="Times New Roman" w:hAnsi="Times New Roman" w:cs="Times New Roman"/>
          <w:bCs/>
          <w:sz w:val="28"/>
          <w:szCs w:val="28"/>
        </w:rPr>
        <w:t>, учителя сдали анализы снова. После повторной сдачи анализов прослеживается заметное улучшение.</w:t>
      </w:r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  <w:bookmarkStart w:id="21" w:name="_Toc350971081"/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</w:p>
    <w:p w:rsidR="007916FD" w:rsidRDefault="007916FD" w:rsidP="00D932D8">
      <w:pPr>
        <w:pStyle w:val="1"/>
        <w:jc w:val="center"/>
        <w:rPr>
          <w:rFonts w:ascii="Times New Roman" w:hAnsi="Times New Roman"/>
          <w:color w:val="auto"/>
        </w:rPr>
      </w:pPr>
    </w:p>
    <w:bookmarkEnd w:id="21"/>
    <w:p w:rsidR="00D932D8" w:rsidRDefault="00D932D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5428" w:rsidRDefault="00E55428" w:rsidP="00D932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6FD" w:rsidRPr="00D932D8" w:rsidRDefault="007916FD" w:rsidP="00D932D8"/>
    <w:p w:rsidR="007916FD" w:rsidRDefault="007916FD" w:rsidP="00E5542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374566938"/>
      <w:r w:rsidRPr="00E55428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  <w:bookmarkEnd w:id="22"/>
    </w:p>
    <w:p w:rsidR="00E55428" w:rsidRPr="00E55428" w:rsidRDefault="00E55428" w:rsidP="00E55428"/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 являются весьма распространенными и занимают после сахарного диабета второе место среди всех эндокринных заболеваний. Появление методов иммуноферментного анализа, позволяющих определять концентрацию гормонов щитовидной железы и ряда высокомолекулярных соединений, влияющих на функцию щитовидной железы, явилось важной вехой в эндокринологии. Эти методы позволили получить важнейшую информацию о функционировании ЩЖ, этиологии и патогенезе заболеваний ЩЖ. До появления методов ИФА диагностика заболеваний ЩЖ строилась на анализе клинической картины, которая далеко не всегда четко отражает развитие патологии и проявляется на достаточно поздних ее этапах. Методы ИФА позволяют получить важную информацию о развитии патологии на доклиническом этапе и, благодаря этому, значительно повысить эффективность лечения. Сегодня методы ИФА являются основными для выявления отклонений в функции ЩЖ, постановке дифференциального диагноза и осуществления </w:t>
      </w:r>
      <w:proofErr w:type="gramStart"/>
      <w:r w:rsidRPr="00D932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2D8">
        <w:rPr>
          <w:rFonts w:ascii="Times New Roman" w:hAnsi="Times New Roman" w:cs="Times New Roman"/>
          <w:sz w:val="28"/>
          <w:szCs w:val="28"/>
        </w:rPr>
        <w:t xml:space="preserve"> проводимым лечением. </w:t>
      </w:r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Чтобы вовремя выявить и вылечить заболевания щитовидной железы, приводящие к нарушению ее работы, надо регулярно проходить обследование у врача-эндокринолога. Специалисты рекомендуют делать это не реже одного раза в год, а также обращаться к врачу при малейших подозрениях на проблемы со щитовидной железой.</w:t>
      </w:r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Щитовидная железа производит гормоны, регулирующие обмен веществ в организме. К нарушениям ее работы может привести недостаток йода, старение, неправильное питание, вредные привычки, а также влияние внешней среды.</w:t>
      </w:r>
    </w:p>
    <w:p w:rsidR="00510619" w:rsidRPr="00D932D8" w:rsidRDefault="00510619" w:rsidP="00D932D8">
      <w:pPr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38E9" w:rsidRPr="00E55428" w:rsidRDefault="00DD38E9" w:rsidP="00E55428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3" w:name="_Toc374566939"/>
      <w:r w:rsidRPr="00E55428">
        <w:rPr>
          <w:rFonts w:ascii="Times New Roman" w:hAnsi="Times New Roman"/>
          <w:color w:val="auto"/>
          <w:sz w:val="28"/>
          <w:szCs w:val="28"/>
        </w:rPr>
        <w:lastRenderedPageBreak/>
        <w:t>Приложения</w:t>
      </w:r>
      <w:bookmarkEnd w:id="23"/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0619" w:rsidRPr="007916FD" w:rsidRDefault="00510619" w:rsidP="007916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E1EF0" wp14:editId="34A5BCB9">
            <wp:extent cx="4951406" cy="3314700"/>
            <wp:effectExtent l="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947" cy="331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619" w:rsidRPr="007916FD" w:rsidRDefault="00510619" w:rsidP="007916FD">
      <w:pPr>
        <w:rPr>
          <w:rFonts w:ascii="Times New Roman" w:hAnsi="Times New Roman" w:cs="Times New Roman"/>
          <w:sz w:val="28"/>
          <w:szCs w:val="28"/>
        </w:rPr>
      </w:pPr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0619" w:rsidRPr="00D932D8" w:rsidRDefault="00510619" w:rsidP="00510619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93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4A7D5" wp14:editId="57B77C32">
            <wp:extent cx="5056850" cy="3385289"/>
            <wp:effectExtent l="0" t="0" r="0" b="571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509" cy="338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FD" w:rsidRDefault="007916FD" w:rsidP="005106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16FD" w:rsidRDefault="007916FD" w:rsidP="005106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528" w:rsidRPr="00D932D8" w:rsidRDefault="00CE7528" w:rsidP="005106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E7528" w:rsidRPr="00D932D8" w:rsidRDefault="00510619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32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47563" wp14:editId="52B82E08">
            <wp:extent cx="5114000" cy="3423548"/>
            <wp:effectExtent l="0" t="0" r="0" b="571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723" cy="34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528" w:rsidRPr="00D932D8" w:rsidRDefault="00CE7528" w:rsidP="00CE752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E7528" w:rsidRPr="00D932D8" w:rsidSect="00956248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FD" w:rsidRDefault="00147CFD" w:rsidP="002A58A2">
      <w:pPr>
        <w:spacing w:after="0" w:line="240" w:lineRule="auto"/>
      </w:pPr>
      <w:r>
        <w:separator/>
      </w:r>
    </w:p>
  </w:endnote>
  <w:endnote w:type="continuationSeparator" w:id="0">
    <w:p w:rsidR="00147CFD" w:rsidRDefault="00147CFD" w:rsidP="002A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35712"/>
      <w:docPartObj>
        <w:docPartGallery w:val="Page Numbers (Bottom of Page)"/>
        <w:docPartUnique/>
      </w:docPartObj>
    </w:sdtPr>
    <w:sdtEndPr/>
    <w:sdtContent>
      <w:p w:rsidR="002A58A2" w:rsidRDefault="002A58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48">
          <w:rPr>
            <w:noProof/>
          </w:rPr>
          <w:t>13</w:t>
        </w:r>
        <w:r>
          <w:fldChar w:fldCharType="end"/>
        </w:r>
      </w:p>
    </w:sdtContent>
  </w:sdt>
  <w:p w:rsidR="002A58A2" w:rsidRDefault="002A58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FD" w:rsidRDefault="00147CFD" w:rsidP="002A58A2">
      <w:pPr>
        <w:spacing w:after="0" w:line="240" w:lineRule="auto"/>
      </w:pPr>
      <w:r>
        <w:separator/>
      </w:r>
    </w:p>
  </w:footnote>
  <w:footnote w:type="continuationSeparator" w:id="0">
    <w:p w:rsidR="00147CFD" w:rsidRDefault="00147CFD" w:rsidP="002A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79A"/>
    <w:multiLevelType w:val="multilevel"/>
    <w:tmpl w:val="0390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13000"/>
    <w:multiLevelType w:val="hybridMultilevel"/>
    <w:tmpl w:val="9992F900"/>
    <w:lvl w:ilvl="0" w:tplc="C0446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7D1899"/>
    <w:multiLevelType w:val="multilevel"/>
    <w:tmpl w:val="C5C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81284"/>
    <w:multiLevelType w:val="multilevel"/>
    <w:tmpl w:val="6C74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05882"/>
    <w:multiLevelType w:val="hybridMultilevel"/>
    <w:tmpl w:val="B8263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3764"/>
    <w:multiLevelType w:val="hybridMultilevel"/>
    <w:tmpl w:val="0D4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59"/>
    <w:rsid w:val="00096D29"/>
    <w:rsid w:val="000C30CF"/>
    <w:rsid w:val="000D67AD"/>
    <w:rsid w:val="00103D18"/>
    <w:rsid w:val="00147CFD"/>
    <w:rsid w:val="001D7CBC"/>
    <w:rsid w:val="001E2CCE"/>
    <w:rsid w:val="002A5035"/>
    <w:rsid w:val="002A58A2"/>
    <w:rsid w:val="003304D1"/>
    <w:rsid w:val="003310D8"/>
    <w:rsid w:val="00335030"/>
    <w:rsid w:val="003674D5"/>
    <w:rsid w:val="003B05E4"/>
    <w:rsid w:val="003B38C1"/>
    <w:rsid w:val="00410DDD"/>
    <w:rsid w:val="004B1D24"/>
    <w:rsid w:val="00510619"/>
    <w:rsid w:val="00514AD5"/>
    <w:rsid w:val="00517707"/>
    <w:rsid w:val="005624F6"/>
    <w:rsid w:val="005A28F1"/>
    <w:rsid w:val="005E64DD"/>
    <w:rsid w:val="007916FD"/>
    <w:rsid w:val="007C0D42"/>
    <w:rsid w:val="007F326B"/>
    <w:rsid w:val="00837259"/>
    <w:rsid w:val="00956248"/>
    <w:rsid w:val="009754B6"/>
    <w:rsid w:val="009B1FB1"/>
    <w:rsid w:val="009B7701"/>
    <w:rsid w:val="00B7487A"/>
    <w:rsid w:val="00B8548F"/>
    <w:rsid w:val="00BA29D0"/>
    <w:rsid w:val="00BE2ACF"/>
    <w:rsid w:val="00BF0BC0"/>
    <w:rsid w:val="00C06D78"/>
    <w:rsid w:val="00C84F15"/>
    <w:rsid w:val="00CE7528"/>
    <w:rsid w:val="00D10952"/>
    <w:rsid w:val="00D236FE"/>
    <w:rsid w:val="00D72BF1"/>
    <w:rsid w:val="00D932D8"/>
    <w:rsid w:val="00DD38E9"/>
    <w:rsid w:val="00E0411F"/>
    <w:rsid w:val="00E55428"/>
    <w:rsid w:val="00ED3608"/>
    <w:rsid w:val="00F91CAA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2"/>
  </w:style>
  <w:style w:type="paragraph" w:styleId="1">
    <w:name w:val="heading 1"/>
    <w:basedOn w:val="a"/>
    <w:next w:val="a"/>
    <w:link w:val="10"/>
    <w:uiPriority w:val="9"/>
    <w:qFormat/>
    <w:rsid w:val="00C84F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4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4F1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8548F"/>
  </w:style>
  <w:style w:type="paragraph" w:styleId="a4">
    <w:name w:val="List Paragraph"/>
    <w:basedOn w:val="a"/>
    <w:uiPriority w:val="34"/>
    <w:qFormat/>
    <w:rsid w:val="004B1D24"/>
    <w:pPr>
      <w:ind w:left="720"/>
      <w:contextualSpacing/>
    </w:pPr>
  </w:style>
  <w:style w:type="character" w:styleId="a5">
    <w:name w:val="Strong"/>
    <w:basedOn w:val="a0"/>
    <w:uiPriority w:val="22"/>
    <w:qFormat/>
    <w:rsid w:val="003B05E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84F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F15"/>
    <w:rPr>
      <w:rFonts w:ascii="Cambria" w:eastAsia="Times New Roman" w:hAnsi="Cambria" w:cs="Times New Roman"/>
      <w:b/>
      <w:bCs/>
      <w:color w:val="4F81BD"/>
    </w:rPr>
  </w:style>
  <w:style w:type="paragraph" w:styleId="a6">
    <w:name w:val="Normal (Web)"/>
    <w:basedOn w:val="a"/>
    <w:uiPriority w:val="99"/>
    <w:semiHidden/>
    <w:unhideWhenUsed/>
    <w:rsid w:val="00C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84F1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4F15"/>
    <w:rPr>
      <w:rFonts w:cs="Times New Roman"/>
      <w:color w:val="800080"/>
      <w:u w:val="single"/>
    </w:rPr>
  </w:style>
  <w:style w:type="character" w:customStyle="1" w:styleId="toctoggle">
    <w:name w:val="toctoggle"/>
    <w:basedOn w:val="a0"/>
    <w:rsid w:val="00C84F15"/>
    <w:rPr>
      <w:rFonts w:cs="Times New Roman"/>
    </w:rPr>
  </w:style>
  <w:style w:type="character" w:customStyle="1" w:styleId="tocnumber">
    <w:name w:val="tocnumber"/>
    <w:basedOn w:val="a0"/>
    <w:rsid w:val="00C84F15"/>
    <w:rPr>
      <w:rFonts w:cs="Times New Roman"/>
    </w:rPr>
  </w:style>
  <w:style w:type="character" w:customStyle="1" w:styleId="toctext">
    <w:name w:val="toctext"/>
    <w:basedOn w:val="a0"/>
    <w:rsid w:val="00C84F15"/>
    <w:rPr>
      <w:rFonts w:cs="Times New Roman"/>
    </w:rPr>
  </w:style>
  <w:style w:type="character" w:customStyle="1" w:styleId="editsection">
    <w:name w:val="editsection"/>
    <w:basedOn w:val="a0"/>
    <w:rsid w:val="00C84F15"/>
    <w:rPr>
      <w:rFonts w:cs="Times New Roman"/>
    </w:rPr>
  </w:style>
  <w:style w:type="character" w:customStyle="1" w:styleId="mw-headline">
    <w:name w:val="mw-headline"/>
    <w:basedOn w:val="a0"/>
    <w:rsid w:val="00C84F15"/>
    <w:rPr>
      <w:rFonts w:cs="Times New Roman"/>
    </w:rPr>
  </w:style>
  <w:style w:type="character" w:customStyle="1" w:styleId="sortarrow">
    <w:name w:val="sortarrow"/>
    <w:basedOn w:val="a0"/>
    <w:rsid w:val="00C84F15"/>
    <w:rPr>
      <w:rFonts w:cs="Times New Roman"/>
    </w:rPr>
  </w:style>
  <w:style w:type="table" w:styleId="a9">
    <w:name w:val="Table Grid"/>
    <w:basedOn w:val="a1"/>
    <w:uiPriority w:val="59"/>
    <w:rsid w:val="00C84F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4F1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84F1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C84F1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84F15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E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ACF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2A58A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58A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8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932D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2"/>
  </w:style>
  <w:style w:type="paragraph" w:styleId="1">
    <w:name w:val="heading 1"/>
    <w:basedOn w:val="a"/>
    <w:next w:val="a"/>
    <w:link w:val="10"/>
    <w:uiPriority w:val="9"/>
    <w:qFormat/>
    <w:rsid w:val="00C84F1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4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4F1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8548F"/>
  </w:style>
  <w:style w:type="paragraph" w:styleId="a4">
    <w:name w:val="List Paragraph"/>
    <w:basedOn w:val="a"/>
    <w:uiPriority w:val="34"/>
    <w:qFormat/>
    <w:rsid w:val="004B1D24"/>
    <w:pPr>
      <w:ind w:left="720"/>
      <w:contextualSpacing/>
    </w:pPr>
  </w:style>
  <w:style w:type="character" w:styleId="a5">
    <w:name w:val="Strong"/>
    <w:basedOn w:val="a0"/>
    <w:uiPriority w:val="22"/>
    <w:qFormat/>
    <w:rsid w:val="003B05E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84F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4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F15"/>
    <w:rPr>
      <w:rFonts w:ascii="Cambria" w:eastAsia="Times New Roman" w:hAnsi="Cambria" w:cs="Times New Roman"/>
      <w:b/>
      <w:bCs/>
      <w:color w:val="4F81BD"/>
    </w:rPr>
  </w:style>
  <w:style w:type="paragraph" w:styleId="a6">
    <w:name w:val="Normal (Web)"/>
    <w:basedOn w:val="a"/>
    <w:uiPriority w:val="99"/>
    <w:semiHidden/>
    <w:unhideWhenUsed/>
    <w:rsid w:val="00C8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84F1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4F15"/>
    <w:rPr>
      <w:rFonts w:cs="Times New Roman"/>
      <w:color w:val="800080"/>
      <w:u w:val="single"/>
    </w:rPr>
  </w:style>
  <w:style w:type="character" w:customStyle="1" w:styleId="toctoggle">
    <w:name w:val="toctoggle"/>
    <w:basedOn w:val="a0"/>
    <w:rsid w:val="00C84F15"/>
    <w:rPr>
      <w:rFonts w:cs="Times New Roman"/>
    </w:rPr>
  </w:style>
  <w:style w:type="character" w:customStyle="1" w:styleId="tocnumber">
    <w:name w:val="tocnumber"/>
    <w:basedOn w:val="a0"/>
    <w:rsid w:val="00C84F15"/>
    <w:rPr>
      <w:rFonts w:cs="Times New Roman"/>
    </w:rPr>
  </w:style>
  <w:style w:type="character" w:customStyle="1" w:styleId="toctext">
    <w:name w:val="toctext"/>
    <w:basedOn w:val="a0"/>
    <w:rsid w:val="00C84F15"/>
    <w:rPr>
      <w:rFonts w:cs="Times New Roman"/>
    </w:rPr>
  </w:style>
  <w:style w:type="character" w:customStyle="1" w:styleId="editsection">
    <w:name w:val="editsection"/>
    <w:basedOn w:val="a0"/>
    <w:rsid w:val="00C84F15"/>
    <w:rPr>
      <w:rFonts w:cs="Times New Roman"/>
    </w:rPr>
  </w:style>
  <w:style w:type="character" w:customStyle="1" w:styleId="mw-headline">
    <w:name w:val="mw-headline"/>
    <w:basedOn w:val="a0"/>
    <w:rsid w:val="00C84F15"/>
    <w:rPr>
      <w:rFonts w:cs="Times New Roman"/>
    </w:rPr>
  </w:style>
  <w:style w:type="character" w:customStyle="1" w:styleId="sortarrow">
    <w:name w:val="sortarrow"/>
    <w:basedOn w:val="a0"/>
    <w:rsid w:val="00C84F15"/>
    <w:rPr>
      <w:rFonts w:cs="Times New Roman"/>
    </w:rPr>
  </w:style>
  <w:style w:type="table" w:styleId="a9">
    <w:name w:val="Table Grid"/>
    <w:basedOn w:val="a1"/>
    <w:uiPriority w:val="59"/>
    <w:rsid w:val="00C84F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4F1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84F1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C84F1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84F15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E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ACF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2A58A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58A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8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932D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F96A-651A-43BA-805B-53CCB4A4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2012-10-31T17:04:00Z</dcterms:created>
  <dcterms:modified xsi:type="dcterms:W3CDTF">2013-12-11T19:19:00Z</dcterms:modified>
</cp:coreProperties>
</file>